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034" w:rsidRPr="0003111D" w:rsidRDefault="00F61034" w:rsidP="00F6103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61034" w:rsidRDefault="00F61034" w:rsidP="00F61034">
      <w:pPr>
        <w:pStyle w:val="Ch60"/>
        <w:rPr>
          <w:rFonts w:ascii="Times New Roman" w:hAnsi="Times New Roman" w:cs="Times New Roman"/>
          <w:w w:val="100"/>
          <w:sz w:val="28"/>
          <w:szCs w:val="28"/>
        </w:rPr>
      </w:pPr>
    </w:p>
    <w:p w:rsidR="00F61034" w:rsidRPr="00CB6D7D" w:rsidRDefault="00F61034" w:rsidP="00F6103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61034" w:rsidRPr="0003111D" w:rsidTr="00FF3AC8">
        <w:trPr>
          <w:trHeight w:val="60"/>
        </w:trPr>
        <w:tc>
          <w:tcPr>
            <w:tcW w:w="2063" w:type="pct"/>
            <w:shd w:val="clear" w:color="auto" w:fill="auto"/>
          </w:tcPr>
          <w:p w:rsidR="00F61034" w:rsidRPr="00396C22" w:rsidRDefault="00F61034" w:rsidP="00FF3AC8">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15.05.2025</w:t>
            </w:r>
          </w:p>
          <w:p w:rsidR="00F61034" w:rsidRPr="0003111D" w:rsidRDefault="00F61034" w:rsidP="00FF3A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61034" w:rsidRPr="0003111D" w:rsidRDefault="00F61034" w:rsidP="00FF3AC8">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F61034" w:rsidRPr="0003111D" w:rsidRDefault="00F61034" w:rsidP="00FF3AC8">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61034" w:rsidRPr="0003111D" w:rsidRDefault="00F61034" w:rsidP="00FF3AC8">
            <w:pPr>
              <w:pStyle w:val="TableTABL"/>
              <w:rPr>
                <w:rFonts w:ascii="Times New Roman" w:hAnsi="Times New Roman" w:cs="Times New Roman"/>
                <w:spacing w:val="0"/>
                <w:sz w:val="24"/>
                <w:szCs w:val="24"/>
              </w:rPr>
            </w:pPr>
          </w:p>
        </w:tc>
      </w:tr>
    </w:tbl>
    <w:p w:rsidR="00F61034" w:rsidRPr="00FE0630" w:rsidRDefault="00F61034" w:rsidP="00F61034">
      <w:pPr>
        <w:pStyle w:val="Ch6"/>
        <w:suppressAutoHyphens/>
        <w:rPr>
          <w:rFonts w:ascii="Times New Roman" w:hAnsi="Times New Roman" w:cs="Times New Roman"/>
          <w:w w:val="100"/>
          <w:sz w:val="24"/>
          <w:szCs w:val="24"/>
        </w:rPr>
      </w:pPr>
    </w:p>
    <w:p w:rsidR="00F61034" w:rsidRDefault="00F61034" w:rsidP="00F6103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61034" w:rsidRPr="00FE0630" w:rsidRDefault="00F61034" w:rsidP="00F6103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61034" w:rsidRPr="0003111D" w:rsidTr="00FF3AC8">
        <w:trPr>
          <w:trHeight w:val="60"/>
        </w:trPr>
        <w:tc>
          <w:tcPr>
            <w:tcW w:w="1667" w:type="pct"/>
            <w:shd w:val="clear" w:color="auto" w:fill="auto"/>
          </w:tcPr>
          <w:p w:rsidR="00F61034" w:rsidRPr="001F1832" w:rsidRDefault="00F61034" w:rsidP="00FF3AC8">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61034" w:rsidRPr="0003111D" w:rsidRDefault="00F61034" w:rsidP="00FF3AC8">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61034" w:rsidRPr="0003111D" w:rsidRDefault="00F61034" w:rsidP="00FF3AC8">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61034" w:rsidRPr="00396C22" w:rsidRDefault="00F61034" w:rsidP="00FF3AC8">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61034" w:rsidRPr="00BE42D0" w:rsidRDefault="00F61034" w:rsidP="00FF3A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Кіхтенко Сергій Олексійович</w:t>
            </w:r>
            <w:r w:rsidRPr="00BE42D0">
              <w:rPr>
                <w:rFonts w:ascii="Times New Roman" w:hAnsi="Times New Roman" w:cs="Times New Roman"/>
                <w:w w:val="100"/>
                <w:sz w:val="24"/>
                <w:szCs w:val="24"/>
                <w:u w:val="single"/>
              </w:rPr>
              <w:t xml:space="preserve"> </w:t>
            </w:r>
          </w:p>
          <w:p w:rsidR="00F61034" w:rsidRPr="0003111D" w:rsidRDefault="00F61034" w:rsidP="00FF3AC8">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61034" w:rsidRDefault="00F61034" w:rsidP="00F61034">
      <w:pPr>
        <w:pStyle w:val="Ch60"/>
        <w:rPr>
          <w:rFonts w:ascii="Times New Roman" w:hAnsi="Times New Roman" w:cs="Times New Roman"/>
          <w:w w:val="100"/>
          <w:sz w:val="24"/>
          <w:szCs w:val="24"/>
        </w:rPr>
      </w:pPr>
    </w:p>
    <w:p w:rsidR="00F61034" w:rsidRDefault="00F61034" w:rsidP="00F6103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"ВІЛЬНЯНСЬКИЙ АГРОС" ( ідентифікаційний код : 05488727 )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rsidR="00F61034" w:rsidRPr="00FE0630" w:rsidRDefault="00F61034" w:rsidP="00F61034">
      <w:pPr>
        <w:pStyle w:val="Ch60"/>
        <w:rPr>
          <w:rFonts w:ascii="Times New Roman" w:hAnsi="Times New Roman" w:cs="Times New Roman"/>
          <w:w w:val="100"/>
          <w:sz w:val="24"/>
          <w:szCs w:val="24"/>
        </w:rPr>
      </w:pPr>
    </w:p>
    <w:p w:rsidR="00F61034" w:rsidRDefault="00F61034" w:rsidP="00F61034">
      <w:pPr>
        <w:pStyle w:val="Ch6"/>
        <w:suppressAutoHyphens/>
        <w:spacing w:before="57"/>
        <w:ind w:firstLine="0"/>
        <w:rPr>
          <w:rFonts w:ascii="Times New Roman" w:hAnsi="Times New Roman" w:cs="Times New Roman"/>
          <w:w w:val="100"/>
          <w:sz w:val="24"/>
          <w:szCs w:val="24"/>
          <w:lang w:val="en-US"/>
        </w:rPr>
      </w:pPr>
      <w:r w:rsidRPr="00FE0630">
        <w:rPr>
          <w:rFonts w:ascii="Times New Roman" w:hAnsi="Times New Roman" w:cs="Times New Roman"/>
          <w:w w:val="100"/>
          <w:sz w:val="24"/>
          <w:szCs w:val="24"/>
        </w:rPr>
        <w:t>Рішення про затвердження річного звіту</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rsidR="00F61034" w:rsidRPr="00FE0630" w:rsidRDefault="00F61034" w:rsidP="00F61034">
      <w:pPr>
        <w:pStyle w:val="Ch6"/>
        <w:suppressAutoHyphens/>
        <w:spacing w:before="57"/>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річних Загальних зборів акціонерів №1 від 17.05.2023р.</w:t>
      </w:r>
    </w:p>
    <w:p w:rsidR="00F61034" w:rsidRPr="00FE0630" w:rsidRDefault="00F61034" w:rsidP="00F61034">
      <w:pPr>
        <w:pStyle w:val="Ch62"/>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p>
    <w:p w:rsidR="00F61034" w:rsidRDefault="00F61034" w:rsidP="00F61034">
      <w:pPr>
        <w:pStyle w:val="Ch62"/>
        <w:suppressAutoHyphens/>
        <w:spacing w:before="113"/>
        <w:rPr>
          <w:rFonts w:ascii="Times New Roman" w:hAnsi="Times New Roman" w:cs="Times New Roman"/>
          <w:w w:val="100"/>
          <w:sz w:val="24"/>
          <w:szCs w:val="24"/>
        </w:rPr>
      </w:pPr>
      <w:r>
        <w:rPr>
          <w:rFonts w:ascii="Times New Roman" w:hAnsi="Times New Roman" w:cs="Times New Roman"/>
          <w:w w:val="100"/>
          <w:sz w:val="24"/>
          <w:szCs w:val="24"/>
          <w:lang w:val="en-US"/>
        </w:rPr>
        <w:t xml:space="preserve"> </w:t>
      </w: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61034" w:rsidRDefault="00F61034" w:rsidP="00F61034">
      <w:pPr>
        <w:pStyle w:val="Ch6"/>
        <w:suppressAutoHyphens/>
        <w:spacing w:before="113"/>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 21676262 Україна DR/00002/ARM</w:t>
      </w:r>
    </w:p>
    <w:p w:rsidR="00F61034" w:rsidRDefault="00F61034" w:rsidP="00F61034">
      <w:pPr>
        <w:pStyle w:val="Ch6"/>
        <w:suppressAutoHyphens/>
        <w:spacing w:before="113"/>
        <w:ind w:firstLine="0"/>
        <w:rPr>
          <w:rFonts w:ascii="Times New Roman" w:hAnsi="Times New Roman" w:cs="Times New Roman"/>
          <w:w w:val="100"/>
          <w:sz w:val="24"/>
          <w:szCs w:val="24"/>
        </w:rPr>
      </w:pPr>
    </w:p>
    <w:p w:rsidR="00F61034" w:rsidRDefault="00F61034" w:rsidP="00F61034">
      <w:pPr>
        <w:pStyle w:val="Ch6"/>
        <w:suppressAutoHyphens/>
        <w:spacing w:before="113"/>
        <w:ind w:firstLine="0"/>
        <w:rPr>
          <w:rFonts w:ascii="Times New Roman" w:hAnsi="Times New Roman" w:cs="Times New Roman"/>
          <w:w w:val="100"/>
          <w:sz w:val="24"/>
          <w:szCs w:val="24"/>
        </w:rPr>
      </w:pPr>
    </w:p>
    <w:p w:rsidR="00F61034" w:rsidRDefault="00F61034" w:rsidP="00F61034">
      <w:pPr>
        <w:pStyle w:val="Ch6"/>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rsidR="00F61034" w:rsidRPr="00FE0630" w:rsidRDefault="00F61034" w:rsidP="00F6103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98"/>
        <w:gridCol w:w="4575"/>
        <w:gridCol w:w="2048"/>
      </w:tblGrid>
      <w:tr w:rsidR="00F61034" w:rsidRPr="0003111D" w:rsidTr="00FF3AC8">
        <w:trPr>
          <w:trHeight w:val="60"/>
        </w:trPr>
        <w:tc>
          <w:tcPr>
            <w:tcW w:w="1736" w:type="pct"/>
            <w:shd w:val="clear" w:color="auto" w:fill="auto"/>
          </w:tcPr>
          <w:p w:rsidR="00F61034" w:rsidRPr="0003111D" w:rsidRDefault="00F61034" w:rsidP="00FF3AC8">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61034" w:rsidRPr="00BE42D0" w:rsidRDefault="00F61034" w:rsidP="00FF3A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https://vagros.pat.ua/documents/informaciya-dlya-akcioneriv-ta-steikholderiv2060045299</w:t>
            </w:r>
            <w:r w:rsidRPr="00BE42D0">
              <w:rPr>
                <w:rFonts w:ascii="Times New Roman" w:hAnsi="Times New Roman" w:cs="Times New Roman"/>
                <w:w w:val="100"/>
                <w:sz w:val="24"/>
                <w:szCs w:val="24"/>
                <w:u w:val="single"/>
              </w:rPr>
              <w:t xml:space="preserve"> </w:t>
            </w:r>
          </w:p>
          <w:p w:rsidR="00F61034" w:rsidRPr="0003111D" w:rsidRDefault="00F61034" w:rsidP="00FF3A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61034" w:rsidRPr="00BE42D0" w:rsidRDefault="00F61034" w:rsidP="00FF3AC8">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15.05.2025</w:t>
            </w:r>
            <w:r w:rsidRPr="00BE42D0">
              <w:rPr>
                <w:rFonts w:ascii="Times New Roman" w:hAnsi="Times New Roman" w:cs="Times New Roman"/>
                <w:w w:val="100"/>
                <w:sz w:val="24"/>
                <w:szCs w:val="24"/>
                <w:u w:val="single"/>
              </w:rPr>
              <w:t xml:space="preserve"> </w:t>
            </w:r>
          </w:p>
          <w:p w:rsidR="00F61034" w:rsidRPr="0003111D" w:rsidRDefault="00F61034" w:rsidP="00FF3AC8">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61034" w:rsidRDefault="00F61034" w:rsidP="00F61034">
      <w:pPr>
        <w:sectPr w:rsidR="00F61034"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61034" w:rsidRDefault="00F61034" w:rsidP="00F61034"/>
    <w:p w:rsidR="00F61034" w:rsidRPr="00F61034" w:rsidRDefault="00F61034" w:rsidP="00F6103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61034">
        <w:rPr>
          <w:rFonts w:ascii="Times New Roman" w:hAnsi="Times New Roman"/>
          <w:b/>
          <w:bCs/>
          <w:color w:val="000000"/>
          <w:sz w:val="24"/>
          <w:szCs w:val="24"/>
        </w:rPr>
        <w:t>Пояснення щодо розкриття інформації</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lastRenderedPageBreak/>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lastRenderedPageBreak/>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w:t>
      </w:r>
      <w:r w:rsidRPr="00F61034">
        <w:rPr>
          <w:rFonts w:ascii="Times New Roman" w:hAnsi="Times New Roman"/>
          <w:sz w:val="20"/>
          <w:szCs w:val="20"/>
          <w:lang w:val="en-US"/>
        </w:rPr>
        <w:lastRenderedPageBreak/>
        <w:t>емітента відсутні зв'язки з іноземними державами зони ризику, в тому числі</w:t>
      </w:r>
      <w:r w:rsidRPr="00F61034">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61034">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lastRenderedPageBreak/>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61034">
        <w:rPr>
          <w:rFonts w:ascii="Times New Roman" w:hAnsi="Times New Roman"/>
          <w:b/>
          <w:color w:val="000000"/>
          <w:sz w:val="24"/>
          <w:szCs w:val="24"/>
        </w:rPr>
        <w:t>Зміст</w:t>
      </w:r>
      <w:r w:rsidRPr="00F61034">
        <w:rPr>
          <w:rFonts w:ascii="Times New Roman" w:hAnsi="Times New Roman"/>
          <w:b/>
          <w:color w:val="000000"/>
          <w:sz w:val="24"/>
          <w:szCs w:val="24"/>
          <w:vertAlign w:val="superscript"/>
        </w:rPr>
        <w:t xml:space="preserve"> </w:t>
      </w:r>
      <w:r w:rsidRPr="00F61034">
        <w:rPr>
          <w:rFonts w:ascii="Times New Roman" w:hAnsi="Times New Roman"/>
          <w:b/>
          <w:color w:val="000000"/>
          <w:sz w:val="24"/>
          <w:szCs w:val="24"/>
        </w:rPr>
        <w:t>до річного звіту</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61034" w:rsidRDefault="00F61034">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198202544" w:history="1">
        <w:r w:rsidRPr="00B36B2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_Toc198202544 \h </w:instrText>
        </w:r>
        <w:r>
          <w:rPr>
            <w:noProof/>
            <w:webHidden/>
          </w:rPr>
        </w:r>
        <w:r>
          <w:rPr>
            <w:noProof/>
            <w:webHidden/>
          </w:rPr>
          <w:fldChar w:fldCharType="separate"/>
        </w:r>
        <w:r>
          <w:rPr>
            <w:noProof/>
            <w:webHidden/>
          </w:rPr>
          <w:t>7</w:t>
        </w:r>
        <w:r>
          <w:rPr>
            <w:noProof/>
            <w:webHidden/>
          </w:rPr>
          <w:fldChar w:fldCharType="end"/>
        </w:r>
      </w:hyperlink>
    </w:p>
    <w:p w:rsidR="00F61034" w:rsidRDefault="00F61034">
      <w:pPr>
        <w:pStyle w:val="10"/>
        <w:tabs>
          <w:tab w:val="right" w:leader="dot" w:pos="9912"/>
        </w:tabs>
        <w:rPr>
          <w:noProof/>
        </w:rPr>
      </w:pPr>
      <w:hyperlink w:anchor="_Toc198202545" w:history="1">
        <w:r w:rsidRPr="00B36B20">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_Toc198202545 \h </w:instrText>
        </w:r>
        <w:r>
          <w:rPr>
            <w:noProof/>
            <w:webHidden/>
          </w:rPr>
        </w:r>
        <w:r>
          <w:rPr>
            <w:noProof/>
            <w:webHidden/>
          </w:rPr>
          <w:fldChar w:fldCharType="separate"/>
        </w:r>
        <w:r>
          <w:rPr>
            <w:noProof/>
            <w:webHidden/>
          </w:rPr>
          <w:t>7</w:t>
        </w:r>
        <w:r>
          <w:rPr>
            <w:noProof/>
            <w:webHidden/>
          </w:rPr>
          <w:fldChar w:fldCharType="end"/>
        </w:r>
      </w:hyperlink>
    </w:p>
    <w:p w:rsidR="00F61034" w:rsidRDefault="00F61034">
      <w:pPr>
        <w:pStyle w:val="10"/>
        <w:tabs>
          <w:tab w:val="right" w:leader="dot" w:pos="9912"/>
        </w:tabs>
        <w:rPr>
          <w:noProof/>
        </w:rPr>
      </w:pPr>
      <w:hyperlink w:anchor="_Toc198202546" w:history="1">
        <w:r w:rsidRPr="00B36B20">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_Toc198202546 \h </w:instrText>
        </w:r>
        <w:r>
          <w:rPr>
            <w:noProof/>
            <w:webHidden/>
          </w:rPr>
        </w:r>
        <w:r>
          <w:rPr>
            <w:noProof/>
            <w:webHidden/>
          </w:rPr>
          <w:fldChar w:fldCharType="separate"/>
        </w:r>
        <w:r>
          <w:rPr>
            <w:noProof/>
            <w:webHidden/>
          </w:rPr>
          <w:t>9</w:t>
        </w:r>
        <w:r>
          <w:rPr>
            <w:noProof/>
            <w:webHidden/>
          </w:rPr>
          <w:fldChar w:fldCharType="end"/>
        </w:r>
      </w:hyperlink>
    </w:p>
    <w:p w:rsidR="00F61034" w:rsidRDefault="00F61034">
      <w:pPr>
        <w:pStyle w:val="10"/>
        <w:tabs>
          <w:tab w:val="right" w:leader="dot" w:pos="9912"/>
        </w:tabs>
        <w:rPr>
          <w:noProof/>
        </w:rPr>
      </w:pPr>
      <w:hyperlink w:anchor="_Toc198202547" w:history="1">
        <w:r w:rsidRPr="00B36B20">
          <w:rPr>
            <w:rStyle w:val="af"/>
            <w:rFonts w:ascii="Times New Roman" w:hAnsi="Times New Roman"/>
            <w:b/>
            <w:bCs/>
            <w:noProof/>
            <w:kern w:val="28"/>
            <w:lang w:val="ru-RU"/>
          </w:rPr>
          <w:t xml:space="preserve">3. </w:t>
        </w:r>
        <w:r w:rsidRPr="00B36B20">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_Toc198202547 \h </w:instrText>
        </w:r>
        <w:r>
          <w:rPr>
            <w:noProof/>
            <w:webHidden/>
          </w:rPr>
        </w:r>
        <w:r>
          <w:rPr>
            <w:noProof/>
            <w:webHidden/>
          </w:rPr>
          <w:fldChar w:fldCharType="separate"/>
        </w:r>
        <w:r>
          <w:rPr>
            <w:noProof/>
            <w:webHidden/>
          </w:rPr>
          <w:t>12</w:t>
        </w:r>
        <w:r>
          <w:rPr>
            <w:noProof/>
            <w:webHidden/>
          </w:rPr>
          <w:fldChar w:fldCharType="end"/>
        </w:r>
      </w:hyperlink>
    </w:p>
    <w:p w:rsidR="00F61034" w:rsidRDefault="00F61034">
      <w:pPr>
        <w:pStyle w:val="10"/>
        <w:tabs>
          <w:tab w:val="right" w:leader="dot" w:pos="9912"/>
        </w:tabs>
        <w:rPr>
          <w:noProof/>
        </w:rPr>
      </w:pPr>
      <w:hyperlink w:anchor="_Toc198202548" w:history="1">
        <w:r w:rsidRPr="00B36B20">
          <w:rPr>
            <w:rStyle w:val="af"/>
            <w:rFonts w:ascii="Times New Roman" w:hAnsi="Times New Roman"/>
            <w:b/>
            <w:bCs/>
            <w:noProof/>
            <w:kern w:val="28"/>
            <w:lang w:val="ru-RU"/>
          </w:rPr>
          <w:t xml:space="preserve">4. </w:t>
        </w:r>
        <w:r w:rsidRPr="00B36B20">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_Toc198202548 \h </w:instrText>
        </w:r>
        <w:r>
          <w:rPr>
            <w:noProof/>
            <w:webHidden/>
          </w:rPr>
        </w:r>
        <w:r>
          <w:rPr>
            <w:noProof/>
            <w:webHidden/>
          </w:rPr>
          <w:fldChar w:fldCharType="separate"/>
        </w:r>
        <w:r>
          <w:rPr>
            <w:noProof/>
            <w:webHidden/>
          </w:rPr>
          <w:t>12</w:t>
        </w:r>
        <w:r>
          <w:rPr>
            <w:noProof/>
            <w:webHidden/>
          </w:rPr>
          <w:fldChar w:fldCharType="end"/>
        </w:r>
      </w:hyperlink>
    </w:p>
    <w:p w:rsidR="00F61034" w:rsidRDefault="00F61034">
      <w:pPr>
        <w:pStyle w:val="10"/>
        <w:tabs>
          <w:tab w:val="right" w:leader="dot" w:pos="9912"/>
        </w:tabs>
        <w:rPr>
          <w:noProof/>
        </w:rPr>
      </w:pPr>
      <w:hyperlink w:anchor="_Toc198202549" w:history="1">
        <w:r w:rsidRPr="00B36B20">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_Toc198202549 \h </w:instrText>
        </w:r>
        <w:r>
          <w:rPr>
            <w:noProof/>
            <w:webHidden/>
          </w:rPr>
        </w:r>
        <w:r>
          <w:rPr>
            <w:noProof/>
            <w:webHidden/>
          </w:rPr>
          <w:fldChar w:fldCharType="separate"/>
        </w:r>
        <w:r>
          <w:rPr>
            <w:noProof/>
            <w:webHidden/>
          </w:rPr>
          <w:t>20</w:t>
        </w:r>
        <w:r>
          <w:rPr>
            <w:noProof/>
            <w:webHidden/>
          </w:rPr>
          <w:fldChar w:fldCharType="end"/>
        </w:r>
      </w:hyperlink>
    </w:p>
    <w:p w:rsidR="00F61034" w:rsidRDefault="00F61034">
      <w:pPr>
        <w:pStyle w:val="10"/>
        <w:tabs>
          <w:tab w:val="right" w:leader="dot" w:pos="9912"/>
        </w:tabs>
        <w:rPr>
          <w:noProof/>
        </w:rPr>
      </w:pPr>
      <w:hyperlink w:anchor="_Toc198202550" w:history="1">
        <w:r w:rsidRPr="00B36B20">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_Toc198202550 \h </w:instrText>
        </w:r>
        <w:r>
          <w:rPr>
            <w:noProof/>
            <w:webHidden/>
          </w:rPr>
        </w:r>
        <w:r>
          <w:rPr>
            <w:noProof/>
            <w:webHidden/>
          </w:rPr>
          <w:fldChar w:fldCharType="separate"/>
        </w:r>
        <w:r>
          <w:rPr>
            <w:noProof/>
            <w:webHidden/>
          </w:rPr>
          <w:t>20</w:t>
        </w:r>
        <w:r>
          <w:rPr>
            <w:noProof/>
            <w:webHidden/>
          </w:rPr>
          <w:fldChar w:fldCharType="end"/>
        </w:r>
      </w:hyperlink>
    </w:p>
    <w:p w:rsidR="00F61034" w:rsidRDefault="00F61034">
      <w:pPr>
        <w:pStyle w:val="10"/>
        <w:tabs>
          <w:tab w:val="right" w:leader="dot" w:pos="9912"/>
        </w:tabs>
        <w:rPr>
          <w:noProof/>
        </w:rPr>
      </w:pPr>
      <w:hyperlink w:anchor="_Toc198202551" w:history="1">
        <w:r w:rsidRPr="00B36B20">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_Toc198202551 \h </w:instrText>
        </w:r>
        <w:r>
          <w:rPr>
            <w:noProof/>
            <w:webHidden/>
          </w:rPr>
        </w:r>
        <w:r>
          <w:rPr>
            <w:noProof/>
            <w:webHidden/>
          </w:rPr>
          <w:fldChar w:fldCharType="separate"/>
        </w:r>
        <w:r>
          <w:rPr>
            <w:noProof/>
            <w:webHidden/>
          </w:rPr>
          <w:t>21</w:t>
        </w:r>
        <w:r>
          <w:rPr>
            <w:noProof/>
            <w:webHidden/>
          </w:rPr>
          <w:fldChar w:fldCharType="end"/>
        </w:r>
      </w:hyperlink>
    </w:p>
    <w:p w:rsidR="00F61034" w:rsidRDefault="00F61034">
      <w:pPr>
        <w:pStyle w:val="10"/>
        <w:tabs>
          <w:tab w:val="right" w:leader="dot" w:pos="9912"/>
        </w:tabs>
        <w:rPr>
          <w:noProof/>
        </w:rPr>
      </w:pPr>
      <w:hyperlink w:anchor="_Toc198202552" w:history="1">
        <w:r w:rsidRPr="00B36B20">
          <w:rPr>
            <w:rStyle w:val="af"/>
            <w:rFonts w:ascii="Times New Roman" w:hAnsi="Times New Roman"/>
            <w:b/>
            <w:bCs/>
            <w:noProof/>
            <w:kern w:val="28"/>
            <w:lang w:val="en-US"/>
          </w:rPr>
          <w:t xml:space="preserve">III. </w:t>
        </w:r>
        <w:r w:rsidRPr="00B36B20">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_Toc198202552 \h </w:instrText>
        </w:r>
        <w:r>
          <w:rPr>
            <w:noProof/>
            <w:webHidden/>
          </w:rPr>
        </w:r>
        <w:r>
          <w:rPr>
            <w:noProof/>
            <w:webHidden/>
          </w:rPr>
          <w:fldChar w:fldCharType="separate"/>
        </w:r>
        <w:r>
          <w:rPr>
            <w:noProof/>
            <w:webHidden/>
          </w:rPr>
          <w:t>23</w:t>
        </w:r>
        <w:r>
          <w:rPr>
            <w:noProof/>
            <w:webHidden/>
          </w:rPr>
          <w:fldChar w:fldCharType="end"/>
        </w:r>
      </w:hyperlink>
    </w:p>
    <w:p w:rsidR="00F61034" w:rsidRDefault="00F61034">
      <w:pPr>
        <w:pStyle w:val="10"/>
        <w:tabs>
          <w:tab w:val="right" w:leader="dot" w:pos="9912"/>
        </w:tabs>
        <w:rPr>
          <w:noProof/>
        </w:rPr>
      </w:pPr>
      <w:hyperlink w:anchor="_Toc198202553" w:history="1">
        <w:r w:rsidRPr="00B36B20">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_Toc198202553 \h </w:instrText>
        </w:r>
        <w:r>
          <w:rPr>
            <w:noProof/>
            <w:webHidden/>
          </w:rPr>
        </w:r>
        <w:r>
          <w:rPr>
            <w:noProof/>
            <w:webHidden/>
          </w:rPr>
          <w:fldChar w:fldCharType="separate"/>
        </w:r>
        <w:r>
          <w:rPr>
            <w:noProof/>
            <w:webHidden/>
          </w:rPr>
          <w:t>23</w:t>
        </w:r>
        <w:r>
          <w:rPr>
            <w:noProof/>
            <w:webHidden/>
          </w:rPr>
          <w:fldChar w:fldCharType="end"/>
        </w:r>
      </w:hyperlink>
    </w:p>
    <w:p w:rsidR="00F61034" w:rsidRDefault="00F61034">
      <w:pPr>
        <w:pStyle w:val="10"/>
        <w:tabs>
          <w:tab w:val="right" w:leader="dot" w:pos="9912"/>
        </w:tabs>
        <w:rPr>
          <w:noProof/>
        </w:rPr>
      </w:pPr>
      <w:hyperlink w:anchor="_Toc198202554" w:history="1">
        <w:r w:rsidRPr="00B36B20">
          <w:rPr>
            <w:rStyle w:val="af"/>
            <w:rFonts w:ascii="Times New Roman" w:hAnsi="Times New Roman"/>
            <w:b/>
            <w:bCs/>
            <w:noProof/>
            <w:kern w:val="28"/>
            <w:lang w:val="en-US"/>
          </w:rPr>
          <w:t>2. Річна</w:t>
        </w:r>
        <w:r w:rsidRPr="00B36B20">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_Toc198202554 \h </w:instrText>
        </w:r>
        <w:r>
          <w:rPr>
            <w:noProof/>
            <w:webHidden/>
          </w:rPr>
        </w:r>
        <w:r>
          <w:rPr>
            <w:noProof/>
            <w:webHidden/>
          </w:rPr>
          <w:fldChar w:fldCharType="separate"/>
        </w:r>
        <w:r>
          <w:rPr>
            <w:noProof/>
            <w:webHidden/>
          </w:rPr>
          <w:t>24</w:t>
        </w:r>
        <w:r>
          <w:rPr>
            <w:noProof/>
            <w:webHidden/>
          </w:rPr>
          <w:fldChar w:fldCharType="end"/>
        </w:r>
      </w:hyperlink>
    </w:p>
    <w:p w:rsidR="00F61034" w:rsidRDefault="00F61034">
      <w:pPr>
        <w:pStyle w:val="10"/>
        <w:tabs>
          <w:tab w:val="right" w:leader="dot" w:pos="9912"/>
        </w:tabs>
        <w:rPr>
          <w:noProof/>
        </w:rPr>
      </w:pPr>
      <w:hyperlink w:anchor="_Toc198202555" w:history="1">
        <w:r w:rsidRPr="00B36B20">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_Toc198202555 \h </w:instrText>
        </w:r>
        <w:r>
          <w:rPr>
            <w:noProof/>
            <w:webHidden/>
          </w:rPr>
        </w:r>
        <w:r>
          <w:rPr>
            <w:noProof/>
            <w:webHidden/>
          </w:rPr>
          <w:fldChar w:fldCharType="separate"/>
        </w:r>
        <w:r>
          <w:rPr>
            <w:noProof/>
            <w:webHidden/>
          </w:rPr>
          <w:t>24</w:t>
        </w:r>
        <w:r>
          <w:rPr>
            <w:noProof/>
            <w:webHidden/>
          </w:rPr>
          <w:fldChar w:fldCharType="end"/>
        </w:r>
      </w:hyperlink>
    </w:p>
    <w:p w:rsidR="00F61034" w:rsidRDefault="00F61034">
      <w:pPr>
        <w:pStyle w:val="10"/>
        <w:tabs>
          <w:tab w:val="right" w:leader="dot" w:pos="9912"/>
        </w:tabs>
        <w:rPr>
          <w:noProof/>
        </w:rPr>
      </w:pPr>
      <w:hyperlink w:anchor="_Toc198202556" w:history="1">
        <w:r w:rsidRPr="00B36B20">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_Toc198202556 \h </w:instrText>
        </w:r>
        <w:r>
          <w:rPr>
            <w:noProof/>
            <w:webHidden/>
          </w:rPr>
        </w:r>
        <w:r>
          <w:rPr>
            <w:noProof/>
            <w:webHidden/>
          </w:rPr>
          <w:fldChar w:fldCharType="separate"/>
        </w:r>
        <w:r>
          <w:rPr>
            <w:noProof/>
            <w:webHidden/>
          </w:rPr>
          <w:t>24</w:t>
        </w:r>
        <w:r>
          <w:rPr>
            <w:noProof/>
            <w:webHidden/>
          </w:rPr>
          <w:fldChar w:fldCharType="end"/>
        </w:r>
      </w:hyperlink>
    </w:p>
    <w:p w:rsidR="00F61034" w:rsidRDefault="00F61034">
      <w:pPr>
        <w:pStyle w:val="10"/>
        <w:tabs>
          <w:tab w:val="right" w:leader="dot" w:pos="9912"/>
        </w:tabs>
        <w:rPr>
          <w:noProof/>
        </w:rPr>
      </w:pPr>
      <w:hyperlink w:anchor="_Toc198202557" w:history="1">
        <w:r w:rsidRPr="00B36B20">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_Toc198202557 \h </w:instrText>
        </w:r>
        <w:r>
          <w:rPr>
            <w:noProof/>
            <w:webHidden/>
          </w:rPr>
        </w:r>
        <w:r>
          <w:rPr>
            <w:noProof/>
            <w:webHidden/>
          </w:rPr>
          <w:fldChar w:fldCharType="separate"/>
        </w:r>
        <w:r>
          <w:rPr>
            <w:noProof/>
            <w:webHidden/>
          </w:rPr>
          <w:t>24</w:t>
        </w:r>
        <w:r>
          <w:rPr>
            <w:noProof/>
            <w:webHidden/>
          </w:rPr>
          <w:fldChar w:fldCharType="end"/>
        </w:r>
      </w:hyperlink>
    </w:p>
    <w:p w:rsidR="00F61034" w:rsidRDefault="00F61034">
      <w:pPr>
        <w:pStyle w:val="10"/>
        <w:tabs>
          <w:tab w:val="right" w:leader="dot" w:pos="9912"/>
        </w:tabs>
        <w:rPr>
          <w:noProof/>
        </w:rPr>
      </w:pPr>
      <w:hyperlink w:anchor="_Toc198202558" w:history="1">
        <w:r w:rsidRPr="00B36B20">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_Toc198202558 \h </w:instrText>
        </w:r>
        <w:r>
          <w:rPr>
            <w:noProof/>
            <w:webHidden/>
          </w:rPr>
        </w:r>
        <w:r>
          <w:rPr>
            <w:noProof/>
            <w:webHidden/>
          </w:rPr>
          <w:fldChar w:fldCharType="separate"/>
        </w:r>
        <w:r>
          <w:rPr>
            <w:noProof/>
            <w:webHidden/>
          </w:rPr>
          <w:t>25</w:t>
        </w:r>
        <w:r>
          <w:rPr>
            <w:noProof/>
            <w:webHidden/>
          </w:rPr>
          <w:fldChar w:fldCharType="end"/>
        </w:r>
      </w:hyperlink>
    </w:p>
    <w:p w:rsidR="00F61034" w:rsidRDefault="00F61034">
      <w:pPr>
        <w:pStyle w:val="10"/>
        <w:tabs>
          <w:tab w:val="right" w:leader="dot" w:pos="9912"/>
        </w:tabs>
        <w:rPr>
          <w:noProof/>
        </w:rPr>
      </w:pPr>
      <w:hyperlink w:anchor="_Toc198202559" w:history="1">
        <w:r w:rsidRPr="00B36B20">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_Toc198202559 \h </w:instrText>
        </w:r>
        <w:r>
          <w:rPr>
            <w:noProof/>
            <w:webHidden/>
          </w:rPr>
        </w:r>
        <w:r>
          <w:rPr>
            <w:noProof/>
            <w:webHidden/>
          </w:rPr>
          <w:fldChar w:fldCharType="separate"/>
        </w:r>
        <w:r>
          <w:rPr>
            <w:noProof/>
            <w:webHidden/>
          </w:rPr>
          <w:t>41</w:t>
        </w:r>
        <w:r>
          <w:rPr>
            <w:noProof/>
            <w:webHidden/>
          </w:rPr>
          <w:fldChar w:fldCharType="end"/>
        </w:r>
      </w:hyperlink>
    </w:p>
    <w:p w:rsidR="00F61034" w:rsidRPr="00F61034" w:rsidRDefault="00F61034" w:rsidP="00F6103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61034" w:rsidRPr="00F61034" w:rsidRDefault="00F61034" w:rsidP="00F61034">
      <w:pPr>
        <w:spacing w:before="240" w:after="60" w:line="240" w:lineRule="auto"/>
        <w:jc w:val="center"/>
        <w:outlineLvl w:val="0"/>
        <w:rPr>
          <w:rFonts w:ascii="Times New Roman" w:hAnsi="Times New Roman"/>
          <w:b/>
          <w:bCs/>
          <w:kern w:val="28"/>
          <w:sz w:val="28"/>
          <w:szCs w:val="28"/>
        </w:rPr>
      </w:pPr>
      <w:bookmarkStart w:id="0" w:name="_Toc198202544"/>
      <w:r w:rsidRPr="00F61034">
        <w:rPr>
          <w:rFonts w:ascii="Times New Roman" w:hAnsi="Times New Roman"/>
          <w:b/>
          <w:bCs/>
          <w:kern w:val="28"/>
          <w:sz w:val="28"/>
          <w:szCs w:val="28"/>
        </w:rPr>
        <w:t>I. Загальна інформація</w:t>
      </w:r>
      <w:bookmarkEnd w:id="0"/>
    </w:p>
    <w:p w:rsidR="00F61034" w:rsidRPr="00F61034" w:rsidRDefault="00F61034" w:rsidP="00F61034">
      <w:pPr>
        <w:spacing w:after="60" w:line="240" w:lineRule="auto"/>
        <w:jc w:val="center"/>
        <w:outlineLvl w:val="0"/>
        <w:rPr>
          <w:rFonts w:ascii="Times New Roman" w:hAnsi="Times New Roman"/>
          <w:b/>
          <w:bCs/>
          <w:kern w:val="28"/>
          <w:sz w:val="26"/>
          <w:szCs w:val="26"/>
        </w:rPr>
      </w:pPr>
      <w:bookmarkStart w:id="1" w:name="_Toc198202545"/>
      <w:r w:rsidRPr="00F61034">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61034" w:rsidRPr="00F61034" w:rsidTr="00FF3AC8">
        <w:trPr>
          <w:trHeight w:val="397"/>
        </w:trPr>
        <w:tc>
          <w:tcPr>
            <w:tcW w:w="533" w:type="dxa"/>
            <w:tcBorders>
              <w:top w:val="single" w:sz="6" w:space="0" w:color="auto"/>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 xml:space="preserve"> </w:t>
            </w:r>
            <w:r w:rsidRPr="00F61034">
              <w:rPr>
                <w:rFonts w:ascii="Times New Roman" w:hAnsi="Times New Roman"/>
                <w:sz w:val="20"/>
                <w:szCs w:val="20"/>
                <w:lang w:val="en-US"/>
              </w:rPr>
              <w:t>ПРИВАТНЕ АКЦІОНЕРНЕ ТОВАРИСТВО "ВІЛЬНЯНСЬКИЙ АГРОС"</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2</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 xml:space="preserve"> </w:t>
            </w:r>
            <w:r w:rsidRPr="00F61034">
              <w:rPr>
                <w:rFonts w:ascii="Times New Roman" w:hAnsi="Times New Roman"/>
                <w:sz w:val="20"/>
                <w:szCs w:val="20"/>
                <w:lang w:val="en-US"/>
              </w:rPr>
              <w:t>ПрАТ "ВІЛЬНЯНСЬКИЙ АГРОС"</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3</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05488727</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4</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Дата державної реєстрації</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 xml:space="preserve"> </w:t>
            </w:r>
            <w:r w:rsidRPr="00F61034">
              <w:rPr>
                <w:rFonts w:ascii="Times New Roman" w:hAnsi="Times New Roman"/>
                <w:sz w:val="20"/>
                <w:szCs w:val="20"/>
                <w:lang w:val="en-US"/>
              </w:rPr>
              <w:t>29.04.1996</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5</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Місцезнаходження</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70002 УКРАЇНА Запорiзька область Вільнянський р-н                                                                                     м. Вільнянськ                                                                                        вул. Елеваторна, буд. 4</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6</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УКРАЇНА, 70002, Вільнянський р-н, м. Вільнянськ, вул. Елеваторна, буд. 4</w:t>
            </w:r>
          </w:p>
        </w:tc>
      </w:tr>
      <w:tr w:rsidR="00F61034" w:rsidRPr="00F61034" w:rsidTr="00FF3AC8">
        <w:trPr>
          <w:gridAfter w:val="1"/>
          <w:wAfter w:w="10" w:type="dxa"/>
          <w:trHeight w:val="195"/>
        </w:trPr>
        <w:tc>
          <w:tcPr>
            <w:tcW w:w="533" w:type="dxa"/>
            <w:vMerge w:val="restart"/>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Емітент</w:t>
            </w:r>
          </w:p>
        </w:tc>
      </w:tr>
      <w:tr w:rsidR="00F61034" w:rsidRPr="00F61034" w:rsidTr="00FF3AC8">
        <w:trPr>
          <w:gridAfter w:val="1"/>
          <w:wAfter w:w="10" w:type="dxa"/>
          <w:trHeight w:val="195"/>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Особа, яка надає забезпечення</w:t>
            </w:r>
          </w:p>
        </w:tc>
      </w:tr>
      <w:tr w:rsidR="00F61034" w:rsidRPr="00F61034" w:rsidTr="00FF3AC8">
        <w:trPr>
          <w:trHeight w:val="240"/>
        </w:trPr>
        <w:tc>
          <w:tcPr>
            <w:tcW w:w="533" w:type="dxa"/>
            <w:vMerge w:val="restart"/>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8</w:t>
            </w:r>
          </w:p>
        </w:tc>
        <w:tc>
          <w:tcPr>
            <w:tcW w:w="4384" w:type="dxa"/>
            <w:vMerge w:val="restart"/>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Так</w:t>
            </w:r>
          </w:p>
        </w:tc>
      </w:tr>
      <w:tr w:rsidR="00F61034" w:rsidRPr="00F61034" w:rsidTr="00FF3AC8">
        <w:trPr>
          <w:trHeight w:val="240"/>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Ні</w:t>
            </w:r>
          </w:p>
        </w:tc>
      </w:tr>
      <w:tr w:rsidR="00F61034" w:rsidRPr="00F61034" w:rsidTr="00FF3AC8">
        <w:trPr>
          <w:trHeight w:val="99"/>
        </w:trPr>
        <w:tc>
          <w:tcPr>
            <w:tcW w:w="533" w:type="dxa"/>
            <w:vMerge w:val="restart"/>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9</w:t>
            </w:r>
          </w:p>
        </w:tc>
        <w:tc>
          <w:tcPr>
            <w:tcW w:w="4384" w:type="dxa"/>
            <w:vMerge w:val="restart"/>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Велике</w:t>
            </w:r>
          </w:p>
        </w:tc>
      </w:tr>
      <w:tr w:rsidR="00F61034" w:rsidRPr="00F61034" w:rsidTr="00FF3AC8">
        <w:trPr>
          <w:trHeight w:val="97"/>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Середнє</w:t>
            </w:r>
          </w:p>
        </w:tc>
      </w:tr>
      <w:tr w:rsidR="00F61034" w:rsidRPr="00F61034" w:rsidTr="00FF3AC8">
        <w:trPr>
          <w:trHeight w:val="97"/>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Мале</w:t>
            </w:r>
          </w:p>
        </w:tc>
      </w:tr>
      <w:tr w:rsidR="00F61034" w:rsidRPr="00F61034" w:rsidTr="00FF3AC8">
        <w:trPr>
          <w:trHeight w:val="97"/>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61034" w:rsidRPr="00F61034" w:rsidRDefault="00F61034" w:rsidP="00F61034">
            <w:pPr>
              <w:spacing w:after="0" w:line="240" w:lineRule="auto"/>
              <w:ind w:left="-140" w:firstLine="140"/>
              <w:rPr>
                <w:rFonts w:ascii="Times New Roman" w:hAnsi="Times New Roman"/>
                <w:sz w:val="20"/>
                <w:szCs w:val="20"/>
              </w:rPr>
            </w:pPr>
            <w:r w:rsidRPr="00F61034">
              <w:rPr>
                <w:rFonts w:ascii="Times New Roman" w:hAnsi="Times New Roman"/>
                <w:sz w:val="20"/>
                <w:szCs w:val="20"/>
              </w:rPr>
              <w:t>Мікро</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10</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agros05488727@gmail.com</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11</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Адреса вебсайту</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https://vagros.pat.ua/</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12</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(098)7891039</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13</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Статутний капітал (грн.)</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 xml:space="preserve"> </w:t>
            </w:r>
            <w:r w:rsidRPr="00F61034">
              <w:rPr>
                <w:rFonts w:ascii="Times New Roman" w:hAnsi="Times New Roman"/>
                <w:sz w:val="20"/>
                <w:szCs w:val="20"/>
                <w:lang w:val="en-US"/>
              </w:rPr>
              <w:t>667460.00</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14</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ru-RU"/>
              </w:rPr>
              <w:t>0.000</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15</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ru-RU"/>
              </w:rPr>
            </w:pPr>
            <w:r w:rsidRPr="00F61034">
              <w:rPr>
                <w:rFonts w:ascii="Times New Roman" w:hAnsi="Times New Roman"/>
                <w:sz w:val="20"/>
                <w:szCs w:val="20"/>
                <w:lang w:val="ru-RU"/>
              </w:rPr>
              <w:t>0.000</w:t>
            </w:r>
          </w:p>
        </w:tc>
      </w:tr>
      <w:tr w:rsidR="00F61034" w:rsidRPr="00F61034" w:rsidTr="00FF3AC8">
        <w:trPr>
          <w:trHeight w:val="397"/>
        </w:trPr>
        <w:tc>
          <w:tcPr>
            <w:tcW w:w="533" w:type="dxa"/>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16</w:t>
            </w:r>
          </w:p>
        </w:tc>
        <w:tc>
          <w:tcPr>
            <w:tcW w:w="4384"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ru-RU"/>
              </w:rPr>
              <w:t>5</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17</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Витрати на оплату праці тис грн (для розрахунку фіктивності для суб’єктів малого </w:t>
            </w:r>
            <w:r w:rsidRPr="00F61034">
              <w:rPr>
                <w:rFonts w:ascii="Times New Roman" w:hAnsi="Times New Roman"/>
                <w:b/>
                <w:color w:val="000000"/>
                <w:sz w:val="20"/>
                <w:szCs w:val="20"/>
              </w:rPr>
              <w:lastRenderedPageBreak/>
              <w:t>підприємництва)</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lastRenderedPageBreak/>
              <w:t>1321.2</w:t>
            </w:r>
          </w:p>
        </w:tc>
      </w:tr>
      <w:tr w:rsidR="00F61034" w:rsidRPr="00F61034" w:rsidTr="00FF3AC8">
        <w:trPr>
          <w:trHeight w:val="397"/>
        </w:trPr>
        <w:tc>
          <w:tcPr>
            <w:tcW w:w="533" w:type="dxa"/>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18</w:t>
            </w:r>
          </w:p>
        </w:tc>
        <w:tc>
          <w:tcPr>
            <w:tcW w:w="4384" w:type="dxa"/>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01.11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ВИРОЩУВАННЯ ЗЕРНОВИХ КУЛЬТУР (КРІМ РИСУ), БОБОВИХ КУЛЬТУР І НАСІННЯ ОЛІЙНИХ КУЛЬТУР</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01.61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ДОПОМІЖНА ДІЯЛЬНІСТЬ У РОСЛИННИЦТВІ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46.21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ОПТОВА ТОРГІВЛЯ ЗЕРНОМ, НЕОБРОБЛЕНИМ ТЮТЮНОМ, НАСІННЯМ І КОРМАМИ ДЛЯ ТВАРИН</w:t>
            </w:r>
          </w:p>
        </w:tc>
      </w:tr>
      <w:tr w:rsidR="00F61034" w:rsidRPr="00F61034" w:rsidTr="00FF3AC8">
        <w:trPr>
          <w:trHeight w:val="130"/>
        </w:trPr>
        <w:tc>
          <w:tcPr>
            <w:tcW w:w="533" w:type="dxa"/>
            <w:vMerge w:val="restart"/>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19</w:t>
            </w:r>
          </w:p>
        </w:tc>
        <w:tc>
          <w:tcPr>
            <w:tcW w:w="4384" w:type="dxa"/>
            <w:vMerge w:val="restart"/>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rPr>
              <w:t>Однорівнева</w:t>
            </w:r>
          </w:p>
        </w:tc>
      </w:tr>
      <w:tr w:rsidR="00F61034" w:rsidRPr="00F61034" w:rsidTr="00FF3AC8">
        <w:trPr>
          <w:trHeight w:val="130"/>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lang w:val="ru-RU"/>
              </w:rPr>
            </w:pPr>
            <w:r w:rsidRPr="00F61034">
              <w:rPr>
                <w:rFonts w:ascii="Times New Roman" w:hAnsi="Times New Roman"/>
                <w:sz w:val="20"/>
                <w:szCs w:val="20"/>
              </w:rPr>
              <w:t>Дворівнева</w:t>
            </w:r>
          </w:p>
        </w:tc>
      </w:tr>
      <w:tr w:rsidR="00F61034" w:rsidRPr="00F61034" w:rsidTr="00FF3AC8">
        <w:trPr>
          <w:trHeight w:val="130"/>
        </w:trPr>
        <w:tc>
          <w:tcPr>
            <w:tcW w:w="533" w:type="dxa"/>
            <w:vMerge/>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61034" w:rsidRPr="00F61034" w:rsidRDefault="00F61034" w:rsidP="00F61034">
            <w:pPr>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rPr>
              <w:t>Інше:</w:t>
            </w:r>
            <w:r w:rsidRPr="00F61034">
              <w:rPr>
                <w:rFonts w:ascii="Times New Roman" w:hAnsi="Times New Roman"/>
                <w:sz w:val="20"/>
                <w:szCs w:val="20"/>
                <w:lang w:val="en-US"/>
              </w:rPr>
              <w:t xml:space="preserve">  </w:t>
            </w:r>
          </w:p>
        </w:tc>
      </w:tr>
    </w:tbl>
    <w:p w:rsidR="00F61034" w:rsidRPr="00F61034" w:rsidRDefault="00F61034" w:rsidP="00F61034">
      <w:pPr>
        <w:spacing w:after="0" w:line="240" w:lineRule="auto"/>
        <w:rPr>
          <w:rFonts w:ascii="Times New Roman" w:hAnsi="Times New Roman"/>
          <w:vanish/>
          <w:sz w:val="24"/>
          <w:szCs w:val="24"/>
        </w:rPr>
      </w:pPr>
    </w:p>
    <w:p w:rsidR="00F61034" w:rsidRPr="00F61034" w:rsidRDefault="00F61034" w:rsidP="00F61034">
      <w:pPr>
        <w:spacing w:after="0" w:line="240" w:lineRule="auto"/>
        <w:rPr>
          <w:rFonts w:ascii="Times New Roman" w:hAnsi="Times New Roman"/>
          <w:sz w:val="24"/>
          <w:szCs w:val="24"/>
          <w:lang w:val="ru-RU"/>
        </w:rPr>
      </w:pP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6103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Акціонерне товариство "Райффайзен Банк", м.Київ</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14305909</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UA173003350000000026009522123</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UAH</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ЗАПОРІЗЬКЕ РУ АТ КБ"ПРИВАТБАНК", М.ЗАПОРIЖЖЯ</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14360570</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UA523133990000026000020200140</w:t>
            </w:r>
          </w:p>
        </w:tc>
      </w:tr>
      <w:tr w:rsidR="00F61034" w:rsidRPr="00F61034" w:rsidTr="00FF3AC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rPr>
              <w:t>UAH</w:t>
            </w:r>
          </w:p>
        </w:tc>
      </w:tr>
    </w:tbl>
    <w:p w:rsidR="00F61034" w:rsidRPr="00F61034" w:rsidRDefault="00F61034" w:rsidP="00F61034">
      <w:pPr>
        <w:ind w:left="-426"/>
      </w:pPr>
    </w:p>
    <w:p w:rsidR="00F61034" w:rsidRDefault="00F61034">
      <w:pPr>
        <w:sectPr w:rsidR="00F61034" w:rsidSect="00F61034">
          <w:pgSz w:w="11906" w:h="16838"/>
          <w:pgMar w:top="363" w:right="567" w:bottom="363" w:left="1417" w:header="709" w:footer="709" w:gutter="0"/>
          <w:cols w:space="708"/>
          <w:docGrid w:linePitch="360"/>
        </w:sectPr>
      </w:pPr>
    </w:p>
    <w:p w:rsidR="00F61034" w:rsidRPr="00F61034" w:rsidRDefault="00F61034" w:rsidP="00F61034">
      <w:pPr>
        <w:spacing w:after="60" w:line="240" w:lineRule="auto"/>
        <w:jc w:val="center"/>
        <w:outlineLvl w:val="0"/>
        <w:rPr>
          <w:rFonts w:ascii="Times New Roman" w:hAnsi="Times New Roman"/>
          <w:b/>
          <w:bCs/>
          <w:kern w:val="28"/>
          <w:sz w:val="26"/>
          <w:szCs w:val="26"/>
        </w:rPr>
      </w:pPr>
      <w:bookmarkStart w:id="2" w:name="10086"/>
      <w:bookmarkStart w:id="3" w:name="_Toc198202546"/>
      <w:bookmarkEnd w:id="2"/>
      <w:r w:rsidRPr="00F61034">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Органи управління</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61034" w:rsidRPr="00F61034" w:rsidTr="00FF3AC8">
        <w:tc>
          <w:tcPr>
            <w:tcW w:w="70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Персональний склад органу управління (контролю)</w:t>
            </w:r>
          </w:p>
        </w:tc>
      </w:tr>
      <w:tr w:rsidR="00F61034" w:rsidRPr="00F61034" w:rsidTr="00FF3AC8">
        <w:tc>
          <w:tcPr>
            <w:tcW w:w="70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4</w:t>
            </w:r>
          </w:p>
        </w:tc>
      </w:tr>
      <w:tr w:rsidR="00F61034" w:rsidRPr="00F61034" w:rsidTr="00FF3AC8">
        <w:tc>
          <w:tcPr>
            <w:tcW w:w="70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Відповідно до переліку реєстраційної комісії, для участі у дистанційних річних загальних зборах акціонерів від 20.12.2022 року  не було зареєстровано акціонерів, що мають голосуючі акції. Загальні збори акціонерів, не відбулися через відсутність кворуму.</w:t>
            </w:r>
          </w:p>
        </w:tc>
      </w:tr>
      <w:tr w:rsidR="00F61034" w:rsidRPr="00F61034" w:rsidTr="00FF3AC8">
        <w:tc>
          <w:tcPr>
            <w:tcW w:w="70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Голова  Наглядової ради та 4 члена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Голова Наглядової ради Воробєй Вадим Володимирович, Член Наглядової ради Пентак Богдан Станіславович, Член Наглядової ради Кiхтенко Михайло Сергiйович, Член Наглядової Ради Воробєй Юлія Сергіївна, Член Наглядової ради Лудчак Анастасія Василівна.</w:t>
            </w:r>
          </w:p>
        </w:tc>
      </w:tr>
      <w:tr w:rsidR="00F61034" w:rsidRPr="00F61034" w:rsidTr="00FF3AC8">
        <w:tc>
          <w:tcPr>
            <w:tcW w:w="70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Кiхтенко Сергiй Олексiйович</w:t>
            </w:r>
          </w:p>
        </w:tc>
      </w:tr>
    </w:tbl>
    <w:p w:rsidR="00F61034" w:rsidRPr="00F61034" w:rsidRDefault="00F61034" w:rsidP="00F61034">
      <w:pPr>
        <w:spacing w:after="0" w:line="240" w:lineRule="auto"/>
        <w:ind w:right="173"/>
        <w:rPr>
          <w:rFonts w:ascii="Times New Roman" w:hAnsi="Times New Roman"/>
          <w:sz w:val="24"/>
          <w:szCs w:val="24"/>
        </w:rPr>
      </w:pPr>
    </w:p>
    <w:p w:rsidR="00F61034" w:rsidRPr="00F61034" w:rsidRDefault="00F61034" w:rsidP="00F6103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61034">
        <w:rPr>
          <w:rFonts w:ascii="Times New Roman" w:hAnsi="Times New Roman"/>
          <w:b/>
          <w:bCs/>
          <w:color w:val="000000"/>
          <w:sz w:val="24"/>
          <w:szCs w:val="24"/>
        </w:rPr>
        <w:t>Інформація щодо посадових осіб</w:t>
      </w:r>
    </w:p>
    <w:p w:rsidR="00F61034" w:rsidRPr="00F61034" w:rsidRDefault="00F61034" w:rsidP="00F6103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6103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1034" w:rsidRPr="00F61034" w:rsidTr="00FF3A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tabs>
                <w:tab w:val="left" w:pos="214"/>
              </w:tabs>
              <w:spacing w:after="0" w:line="240" w:lineRule="auto"/>
              <w:jc w:val="center"/>
              <w:rPr>
                <w:rFonts w:ascii="Times New Roman" w:hAnsi="Times New Roman"/>
                <w:b/>
                <w:bCs/>
                <w:sz w:val="20"/>
                <w:szCs w:val="20"/>
              </w:rPr>
            </w:pPr>
            <w:r w:rsidRPr="00F6103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
                <w:bCs/>
                <w:sz w:val="20"/>
                <w:szCs w:val="20"/>
              </w:rPr>
            </w:pPr>
            <w:r w:rsidRPr="00F6103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ru-RU"/>
              </w:rPr>
            </w:pPr>
            <w:r w:rsidRPr="00F61034">
              <w:rPr>
                <w:rFonts w:ascii="Times New Roman" w:hAnsi="Times New Roman"/>
                <w:b/>
                <w:sz w:val="20"/>
                <w:szCs w:val="20"/>
              </w:rPr>
              <w:t>Повне найменування, ідентифікаційний код юридичної особи</w:t>
            </w:r>
            <w:r w:rsidRPr="00F61034">
              <w:rPr>
                <w:rFonts w:ascii="Times New Roman" w:hAnsi="Times New Roman"/>
                <w:b/>
                <w:sz w:val="20"/>
                <w:szCs w:val="20"/>
                <w:lang w:val="ru-RU"/>
              </w:rPr>
              <w:t xml:space="preserve"> </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та посада(и), яку(і) займав(є) за</w:t>
            </w:r>
            <w:r w:rsidRPr="00F61034">
              <w:rPr>
                <w:rFonts w:ascii="Times New Roman" w:hAnsi="Times New Roman"/>
                <w:b/>
                <w:sz w:val="20"/>
                <w:szCs w:val="20"/>
                <w:lang w:val="ru-RU"/>
              </w:rPr>
              <w:t xml:space="preserve"> </w:t>
            </w:r>
            <w:r w:rsidRPr="00F61034">
              <w:rPr>
                <w:rFonts w:ascii="Times New Roman" w:hAnsi="Times New Roman"/>
                <w:b/>
                <w:sz w:val="20"/>
                <w:szCs w:val="20"/>
              </w:rPr>
              <w:t>останні</w:t>
            </w:r>
            <w:r w:rsidRPr="00F61034">
              <w:rPr>
                <w:rFonts w:ascii="Times New Roman" w:hAnsi="Times New Roman"/>
                <w:b/>
                <w:sz w:val="20"/>
                <w:szCs w:val="20"/>
                <w:lang w:val="ru-RU"/>
              </w:rPr>
              <w:t xml:space="preserve"> </w:t>
            </w:r>
            <w:r w:rsidRPr="00F61034">
              <w:rPr>
                <w:rFonts w:ascii="Times New Roman" w:hAnsi="Times New Roman"/>
                <w:b/>
                <w:sz w:val="20"/>
                <w:szCs w:val="20"/>
              </w:rPr>
              <w:t>5</w:t>
            </w:r>
            <w:r w:rsidRPr="00F61034">
              <w:rPr>
                <w:rFonts w:ascii="Times New Roman" w:hAnsi="Times New Roman"/>
                <w:b/>
                <w:sz w:val="20"/>
                <w:szCs w:val="20"/>
                <w:lang w:val="ru-RU"/>
              </w:rPr>
              <w:t xml:space="preserve"> </w:t>
            </w:r>
            <w:r w:rsidRPr="00F6103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lang w:val="ru-RU"/>
              </w:rPr>
            </w:pPr>
            <w:r w:rsidRPr="00F61034">
              <w:rPr>
                <w:rFonts w:ascii="Times New Roman" w:hAnsi="Times New Roman"/>
                <w:b/>
                <w:sz w:val="20"/>
                <w:szCs w:val="20"/>
              </w:rPr>
              <w:t>Дата набуття повноважень та строк, на</w:t>
            </w:r>
            <w:r w:rsidRPr="00F61034">
              <w:rPr>
                <w:rFonts w:ascii="Times New Roman" w:hAnsi="Times New Roman"/>
                <w:b/>
                <w:sz w:val="20"/>
                <w:szCs w:val="20"/>
                <w:lang w:val="ru-RU"/>
              </w:rPr>
              <w:t xml:space="preserve"> </w:t>
            </w:r>
            <w:r w:rsidRPr="00F6103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rPr>
            </w:pPr>
            <w:r w:rsidRPr="00F61034">
              <w:rPr>
                <w:rFonts w:ascii="Times New Roman" w:hAnsi="Times New Roman"/>
                <w:b/>
                <w:sz w:val="20"/>
                <w:szCs w:val="20"/>
              </w:rPr>
              <w:t>Непогашена судимість за корисливі та</w:t>
            </w:r>
            <w:r w:rsidRPr="00F61034">
              <w:rPr>
                <w:rFonts w:ascii="Times New Roman" w:hAnsi="Times New Roman"/>
                <w:b/>
                <w:sz w:val="20"/>
                <w:szCs w:val="20"/>
                <w:lang w:val="ru-RU"/>
              </w:rPr>
              <w:t xml:space="preserve"> </w:t>
            </w:r>
            <w:r w:rsidRPr="00F61034">
              <w:rPr>
                <w:rFonts w:ascii="Times New Roman" w:hAnsi="Times New Roman"/>
                <w:b/>
                <w:sz w:val="20"/>
                <w:szCs w:val="20"/>
              </w:rPr>
              <w:t xml:space="preserve">посадові злочини </w:t>
            </w:r>
            <w:r w:rsidRPr="00F61034">
              <w:rPr>
                <w:rFonts w:ascii="Times New Roman" w:hAnsi="Times New Roman"/>
                <w:b/>
                <w:sz w:val="20"/>
                <w:szCs w:val="20"/>
              </w:rPr>
              <w:br/>
              <w:t>(Так/Ні)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11</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Воробєй Вадим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ФГ "Кіхтенко"</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20480887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Тракторист-машиніст сільськогосподарського виробництва</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24.03.2021 2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Пентак Богдан Станіславович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ПрАТ "Вільнянський Агрос"</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05488727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lastRenderedPageBreak/>
              <w:t>тракторист-машиніст сільськогосподарського виробництва,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lastRenderedPageBreak/>
              <w:t>10.04.2020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Кiхтенко Михайло Сергiйович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1989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ПРАТ "ВІЛЬНЯНСЬКИЙ АГРОС"</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05488727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тракторист-машиніст сільськогосподарського виробництва,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10.04.2020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Воробєй Юлiя Сергiївна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1982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ФГ"Кіхтенко"</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204800887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агроном</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10.04.2020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Лудчак Анастасія Василівна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1989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ФГ "Кiхтенко С.О."</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20480887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10.04.2020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bl>
    <w:p w:rsidR="00F61034" w:rsidRPr="00F61034" w:rsidRDefault="00F61034" w:rsidP="00F6103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61034" w:rsidRPr="00F61034" w:rsidRDefault="00F61034" w:rsidP="00F6103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6103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1034" w:rsidRPr="00F61034" w:rsidTr="00FF3A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tabs>
                <w:tab w:val="left" w:pos="214"/>
              </w:tabs>
              <w:spacing w:after="0" w:line="240" w:lineRule="auto"/>
              <w:jc w:val="center"/>
              <w:rPr>
                <w:rFonts w:ascii="Times New Roman" w:hAnsi="Times New Roman"/>
                <w:b/>
                <w:bCs/>
                <w:sz w:val="20"/>
                <w:szCs w:val="20"/>
              </w:rPr>
            </w:pPr>
            <w:r w:rsidRPr="00F6103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
                <w:bCs/>
                <w:sz w:val="20"/>
                <w:szCs w:val="20"/>
              </w:rPr>
            </w:pPr>
            <w:r w:rsidRPr="00F6103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ru-RU"/>
              </w:rPr>
            </w:pPr>
            <w:r w:rsidRPr="00F61034">
              <w:rPr>
                <w:rFonts w:ascii="Times New Roman" w:hAnsi="Times New Roman"/>
                <w:b/>
                <w:sz w:val="20"/>
                <w:szCs w:val="20"/>
              </w:rPr>
              <w:t>Повне найменування, ідентифікаційний код юридичної особи</w:t>
            </w:r>
            <w:r w:rsidRPr="00F61034">
              <w:rPr>
                <w:rFonts w:ascii="Times New Roman" w:hAnsi="Times New Roman"/>
                <w:b/>
                <w:sz w:val="20"/>
                <w:szCs w:val="20"/>
                <w:lang w:val="ru-RU"/>
              </w:rPr>
              <w:t xml:space="preserve"> </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та посада(и), яку(і) займав(є) за</w:t>
            </w:r>
            <w:r w:rsidRPr="00F61034">
              <w:rPr>
                <w:rFonts w:ascii="Times New Roman" w:hAnsi="Times New Roman"/>
                <w:b/>
                <w:sz w:val="20"/>
                <w:szCs w:val="20"/>
                <w:lang w:val="ru-RU"/>
              </w:rPr>
              <w:t xml:space="preserve"> </w:t>
            </w:r>
            <w:r w:rsidRPr="00F61034">
              <w:rPr>
                <w:rFonts w:ascii="Times New Roman" w:hAnsi="Times New Roman"/>
                <w:b/>
                <w:sz w:val="20"/>
                <w:szCs w:val="20"/>
              </w:rPr>
              <w:t>останні</w:t>
            </w:r>
            <w:r w:rsidRPr="00F61034">
              <w:rPr>
                <w:rFonts w:ascii="Times New Roman" w:hAnsi="Times New Roman"/>
                <w:b/>
                <w:sz w:val="20"/>
                <w:szCs w:val="20"/>
                <w:lang w:val="ru-RU"/>
              </w:rPr>
              <w:t xml:space="preserve"> </w:t>
            </w:r>
            <w:r w:rsidRPr="00F61034">
              <w:rPr>
                <w:rFonts w:ascii="Times New Roman" w:hAnsi="Times New Roman"/>
                <w:b/>
                <w:sz w:val="20"/>
                <w:szCs w:val="20"/>
              </w:rPr>
              <w:t>5</w:t>
            </w:r>
            <w:r w:rsidRPr="00F61034">
              <w:rPr>
                <w:rFonts w:ascii="Times New Roman" w:hAnsi="Times New Roman"/>
                <w:b/>
                <w:sz w:val="20"/>
                <w:szCs w:val="20"/>
                <w:lang w:val="ru-RU"/>
              </w:rPr>
              <w:t xml:space="preserve"> </w:t>
            </w:r>
            <w:r w:rsidRPr="00F6103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lang w:val="ru-RU"/>
              </w:rPr>
            </w:pPr>
            <w:r w:rsidRPr="00F61034">
              <w:rPr>
                <w:rFonts w:ascii="Times New Roman" w:hAnsi="Times New Roman"/>
                <w:b/>
                <w:sz w:val="20"/>
                <w:szCs w:val="20"/>
              </w:rPr>
              <w:t>Дата набуття повноважень та строк, на</w:t>
            </w:r>
            <w:r w:rsidRPr="00F61034">
              <w:rPr>
                <w:rFonts w:ascii="Times New Roman" w:hAnsi="Times New Roman"/>
                <w:b/>
                <w:sz w:val="20"/>
                <w:szCs w:val="20"/>
                <w:lang w:val="ru-RU"/>
              </w:rPr>
              <w:t xml:space="preserve"> </w:t>
            </w:r>
            <w:r w:rsidRPr="00F6103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rPr>
            </w:pPr>
            <w:r w:rsidRPr="00F61034">
              <w:rPr>
                <w:rFonts w:ascii="Times New Roman" w:hAnsi="Times New Roman"/>
                <w:b/>
                <w:sz w:val="20"/>
                <w:szCs w:val="20"/>
              </w:rPr>
              <w:t>Непогашена судимість за корисливі та</w:t>
            </w:r>
            <w:r w:rsidRPr="00F61034">
              <w:rPr>
                <w:rFonts w:ascii="Times New Roman" w:hAnsi="Times New Roman"/>
                <w:b/>
                <w:sz w:val="20"/>
                <w:szCs w:val="20"/>
                <w:lang w:val="ru-RU"/>
              </w:rPr>
              <w:t xml:space="preserve"> </w:t>
            </w:r>
            <w:r w:rsidRPr="00F61034">
              <w:rPr>
                <w:rFonts w:ascii="Times New Roman" w:hAnsi="Times New Roman"/>
                <w:b/>
                <w:sz w:val="20"/>
                <w:szCs w:val="20"/>
              </w:rPr>
              <w:t xml:space="preserve">посадові злочини </w:t>
            </w:r>
            <w:r w:rsidRPr="00F61034">
              <w:rPr>
                <w:rFonts w:ascii="Times New Roman" w:hAnsi="Times New Roman"/>
                <w:b/>
                <w:sz w:val="20"/>
                <w:szCs w:val="20"/>
              </w:rPr>
              <w:br/>
              <w:t>(Так/Ні)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11</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Кіхтенко Сергій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1959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ФГ "Кiхтенко С.О."</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20480887</w:t>
            </w:r>
          </w:p>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голова господарства</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10.12.2019 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Ні</w:t>
            </w:r>
          </w:p>
        </w:tc>
      </w:tr>
    </w:tbl>
    <w:p w:rsidR="00F61034" w:rsidRPr="00F61034" w:rsidRDefault="00F61034" w:rsidP="00F61034">
      <w:pPr>
        <w:spacing w:after="0" w:line="240" w:lineRule="auto"/>
        <w:rPr>
          <w:rFonts w:ascii="Times New Roman" w:hAnsi="Times New Roman"/>
          <w:sz w:val="24"/>
          <w:szCs w:val="24"/>
          <w:lang w:val="en-US"/>
        </w:rPr>
      </w:pPr>
    </w:p>
    <w:p w:rsidR="00F61034" w:rsidRPr="00F61034" w:rsidRDefault="00F61034" w:rsidP="00F6103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6103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61034" w:rsidRPr="00F61034" w:rsidTr="00FF3AC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tabs>
                <w:tab w:val="left" w:pos="214"/>
              </w:tabs>
              <w:spacing w:after="0" w:line="240" w:lineRule="auto"/>
              <w:jc w:val="center"/>
              <w:rPr>
                <w:rFonts w:ascii="Times New Roman" w:hAnsi="Times New Roman"/>
                <w:b/>
                <w:bCs/>
                <w:sz w:val="20"/>
                <w:szCs w:val="20"/>
              </w:rPr>
            </w:pPr>
            <w:r w:rsidRPr="00F6103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
                <w:bCs/>
                <w:sz w:val="20"/>
                <w:szCs w:val="20"/>
              </w:rPr>
            </w:pPr>
            <w:r w:rsidRPr="00F6103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ru-RU"/>
              </w:rPr>
            </w:pPr>
            <w:r w:rsidRPr="00F61034">
              <w:rPr>
                <w:rFonts w:ascii="Times New Roman" w:hAnsi="Times New Roman"/>
                <w:b/>
                <w:sz w:val="20"/>
                <w:szCs w:val="20"/>
              </w:rPr>
              <w:t>Повне найменування, ідентифікаційний код юридичної особи</w:t>
            </w:r>
            <w:r w:rsidRPr="00F61034">
              <w:rPr>
                <w:rFonts w:ascii="Times New Roman" w:hAnsi="Times New Roman"/>
                <w:b/>
                <w:sz w:val="20"/>
                <w:szCs w:val="20"/>
                <w:lang w:val="ru-RU"/>
              </w:rPr>
              <w:t xml:space="preserve"> </w:t>
            </w:r>
          </w:p>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lastRenderedPageBreak/>
              <w:t>та посада(и), яку(і) займав(є) за</w:t>
            </w:r>
            <w:r w:rsidRPr="00F61034">
              <w:rPr>
                <w:rFonts w:ascii="Times New Roman" w:hAnsi="Times New Roman"/>
                <w:b/>
                <w:sz w:val="20"/>
                <w:szCs w:val="20"/>
                <w:lang w:val="ru-RU"/>
              </w:rPr>
              <w:t xml:space="preserve"> </w:t>
            </w:r>
            <w:r w:rsidRPr="00F61034">
              <w:rPr>
                <w:rFonts w:ascii="Times New Roman" w:hAnsi="Times New Roman"/>
                <w:b/>
                <w:sz w:val="20"/>
                <w:szCs w:val="20"/>
              </w:rPr>
              <w:t>останні</w:t>
            </w:r>
            <w:r w:rsidRPr="00F61034">
              <w:rPr>
                <w:rFonts w:ascii="Times New Roman" w:hAnsi="Times New Roman"/>
                <w:b/>
                <w:sz w:val="20"/>
                <w:szCs w:val="20"/>
                <w:lang w:val="ru-RU"/>
              </w:rPr>
              <w:t xml:space="preserve"> </w:t>
            </w:r>
            <w:r w:rsidRPr="00F61034">
              <w:rPr>
                <w:rFonts w:ascii="Times New Roman" w:hAnsi="Times New Roman"/>
                <w:b/>
                <w:sz w:val="20"/>
                <w:szCs w:val="20"/>
              </w:rPr>
              <w:t>5</w:t>
            </w:r>
            <w:r w:rsidRPr="00F61034">
              <w:rPr>
                <w:rFonts w:ascii="Times New Roman" w:hAnsi="Times New Roman"/>
                <w:b/>
                <w:sz w:val="20"/>
                <w:szCs w:val="20"/>
                <w:lang w:val="ru-RU"/>
              </w:rPr>
              <w:t xml:space="preserve"> </w:t>
            </w:r>
            <w:r w:rsidRPr="00F6103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lang w:val="ru-RU"/>
              </w:rPr>
            </w:pPr>
            <w:r w:rsidRPr="00F61034">
              <w:rPr>
                <w:rFonts w:ascii="Times New Roman" w:hAnsi="Times New Roman"/>
                <w:b/>
                <w:sz w:val="20"/>
                <w:szCs w:val="20"/>
              </w:rPr>
              <w:lastRenderedPageBreak/>
              <w:t>Дата набуття повноважень та строк, на</w:t>
            </w:r>
            <w:r w:rsidRPr="00F61034">
              <w:rPr>
                <w:rFonts w:ascii="Times New Roman" w:hAnsi="Times New Roman"/>
                <w:b/>
                <w:sz w:val="20"/>
                <w:szCs w:val="20"/>
                <w:lang w:val="ru-RU"/>
              </w:rPr>
              <w:t xml:space="preserve"> </w:t>
            </w:r>
            <w:r w:rsidRPr="00F6103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ind w:left="-15"/>
              <w:jc w:val="center"/>
              <w:rPr>
                <w:rFonts w:ascii="Times New Roman" w:hAnsi="Times New Roman"/>
                <w:b/>
                <w:bCs/>
                <w:sz w:val="20"/>
                <w:szCs w:val="20"/>
              </w:rPr>
            </w:pPr>
            <w:r w:rsidRPr="00F61034">
              <w:rPr>
                <w:rFonts w:ascii="Times New Roman" w:hAnsi="Times New Roman"/>
                <w:b/>
                <w:sz w:val="20"/>
                <w:szCs w:val="20"/>
              </w:rPr>
              <w:t xml:space="preserve">Непогашена судимість за корисливі </w:t>
            </w:r>
            <w:r w:rsidRPr="00F61034">
              <w:rPr>
                <w:rFonts w:ascii="Times New Roman" w:hAnsi="Times New Roman"/>
                <w:b/>
                <w:sz w:val="20"/>
                <w:szCs w:val="20"/>
              </w:rPr>
              <w:lastRenderedPageBreak/>
              <w:t>та</w:t>
            </w:r>
            <w:r w:rsidRPr="00F61034">
              <w:rPr>
                <w:rFonts w:ascii="Times New Roman" w:hAnsi="Times New Roman"/>
                <w:b/>
                <w:sz w:val="20"/>
                <w:szCs w:val="20"/>
                <w:lang w:val="ru-RU"/>
              </w:rPr>
              <w:t xml:space="preserve"> </w:t>
            </w:r>
            <w:r w:rsidRPr="00F61034">
              <w:rPr>
                <w:rFonts w:ascii="Times New Roman" w:hAnsi="Times New Roman"/>
                <w:b/>
                <w:sz w:val="20"/>
                <w:szCs w:val="20"/>
              </w:rPr>
              <w:t xml:space="preserve">посадові злочини </w:t>
            </w:r>
            <w:r w:rsidRPr="00F61034">
              <w:rPr>
                <w:rFonts w:ascii="Times New Roman" w:hAnsi="Times New Roman"/>
                <w:b/>
                <w:sz w:val="20"/>
                <w:szCs w:val="20"/>
              </w:rPr>
              <w:br/>
              <w:t>(Так/Ні)</w:t>
            </w:r>
          </w:p>
        </w:tc>
      </w:tr>
      <w:tr w:rsidR="00F61034" w:rsidRPr="00F61034" w:rsidTr="00FF3AC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11</w:t>
            </w:r>
          </w:p>
        </w:tc>
      </w:tr>
    </w:tbl>
    <w:p w:rsidR="00F61034" w:rsidRPr="00F61034" w:rsidRDefault="00F61034" w:rsidP="00F61034">
      <w:pPr>
        <w:spacing w:after="0" w:line="240" w:lineRule="auto"/>
        <w:rPr>
          <w:rFonts w:ascii="Times New Roman" w:hAnsi="Times New Roman"/>
          <w:sz w:val="24"/>
          <w:szCs w:val="24"/>
          <w:lang w:val="en-US"/>
        </w:rPr>
      </w:pPr>
    </w:p>
    <w:p w:rsidR="00F61034" w:rsidRPr="00F61034" w:rsidRDefault="00F61034" w:rsidP="00F61034">
      <w:pPr>
        <w:spacing w:after="0" w:line="240" w:lineRule="auto"/>
        <w:rPr>
          <w:rFonts w:ascii="Times New Roman" w:hAnsi="Times New Roman"/>
          <w:sz w:val="24"/>
          <w:szCs w:val="24"/>
          <w:lang w:val="en-US"/>
        </w:rPr>
      </w:pPr>
    </w:p>
    <w:p w:rsidR="00F61034" w:rsidRPr="00F61034" w:rsidRDefault="00F61034" w:rsidP="00F6103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Інформація щодо володіння посадовими особами акціями особи</w:t>
      </w:r>
    </w:p>
    <w:p w:rsidR="00F61034" w:rsidRPr="00F61034" w:rsidRDefault="00F61034" w:rsidP="00F61034">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61034" w:rsidRPr="00F61034" w:rsidTr="00FF3AC8">
        <w:trPr>
          <w:trHeight w:val="20"/>
        </w:trPr>
        <w:tc>
          <w:tcPr>
            <w:tcW w:w="498" w:type="dxa"/>
            <w:vMerge w:val="restart"/>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Ім’я</w:t>
            </w:r>
            <w:bookmarkStart w:id="4" w:name="10109"/>
            <w:bookmarkEnd w:id="4"/>
          </w:p>
        </w:tc>
        <w:tc>
          <w:tcPr>
            <w:tcW w:w="1275" w:type="dxa"/>
            <w:vMerge w:val="restart"/>
            <w:vAlign w:val="center"/>
          </w:tcPr>
          <w:p w:rsidR="00F61034" w:rsidRPr="00F61034" w:rsidRDefault="00F61034" w:rsidP="00F61034">
            <w:pPr>
              <w:spacing w:after="0" w:line="240" w:lineRule="auto"/>
              <w:ind w:left="130"/>
              <w:rPr>
                <w:rFonts w:ascii="Times New Roman" w:hAnsi="Times New Roman"/>
                <w:b/>
                <w:bCs/>
                <w:sz w:val="20"/>
                <w:szCs w:val="20"/>
              </w:rPr>
            </w:pPr>
            <w:r w:rsidRPr="00F61034">
              <w:rPr>
                <w:rFonts w:ascii="Times New Roman" w:hAnsi="Times New Roman"/>
                <w:b/>
                <w:sz w:val="20"/>
                <w:szCs w:val="20"/>
              </w:rPr>
              <w:t>РНОКПП</w:t>
            </w:r>
          </w:p>
        </w:tc>
        <w:tc>
          <w:tcPr>
            <w:tcW w:w="1702" w:type="dxa"/>
            <w:vMerge w:val="restart"/>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Кількість за видами акцій</w:t>
            </w:r>
          </w:p>
        </w:tc>
      </w:tr>
      <w:tr w:rsidR="00F61034" w:rsidRPr="00F61034" w:rsidTr="00FF3AC8">
        <w:tc>
          <w:tcPr>
            <w:tcW w:w="498" w:type="dxa"/>
            <w:vMerge/>
          </w:tcPr>
          <w:p w:rsidR="00F61034" w:rsidRPr="00F61034" w:rsidRDefault="00F61034" w:rsidP="00F61034">
            <w:pPr>
              <w:spacing w:after="0" w:line="240" w:lineRule="auto"/>
              <w:rPr>
                <w:rFonts w:ascii="Times New Roman" w:hAnsi="Times New Roman"/>
                <w:b/>
                <w:bCs/>
                <w:sz w:val="20"/>
                <w:szCs w:val="20"/>
              </w:rPr>
            </w:pPr>
          </w:p>
        </w:tc>
        <w:tc>
          <w:tcPr>
            <w:tcW w:w="2778"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3543"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1275"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1702"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1559"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1600" w:type="dxa"/>
            <w:vMerge/>
            <w:vAlign w:val="center"/>
          </w:tcPr>
          <w:p w:rsidR="00F61034" w:rsidRPr="00F61034" w:rsidRDefault="00F61034" w:rsidP="00F61034">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прості іменні</w:t>
            </w:r>
          </w:p>
          <w:p w:rsidR="00F61034" w:rsidRPr="00F61034" w:rsidRDefault="00F61034" w:rsidP="00F61034">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61034" w:rsidRPr="00F61034" w:rsidRDefault="00F61034" w:rsidP="00F61034">
            <w:pPr>
              <w:spacing w:after="0" w:line="240" w:lineRule="auto"/>
              <w:ind w:left="-243"/>
              <w:jc w:val="center"/>
              <w:rPr>
                <w:rFonts w:ascii="Times New Roman" w:hAnsi="Times New Roman"/>
                <w:b/>
                <w:bCs/>
                <w:sz w:val="20"/>
                <w:szCs w:val="20"/>
                <w:lang w:val="en-US"/>
              </w:rPr>
            </w:pPr>
            <w:r w:rsidRPr="00F61034">
              <w:rPr>
                <w:rFonts w:ascii="Times New Roman" w:hAnsi="Times New Roman"/>
                <w:b/>
                <w:bCs/>
                <w:sz w:val="20"/>
                <w:szCs w:val="20"/>
                <w:lang w:val="en-US"/>
              </w:rPr>
              <w:t xml:space="preserve">  </w:t>
            </w:r>
            <w:r w:rsidRPr="00F61034">
              <w:rPr>
                <w:rFonts w:ascii="Times New Roman" w:hAnsi="Times New Roman"/>
                <w:b/>
                <w:bCs/>
                <w:sz w:val="20"/>
                <w:szCs w:val="20"/>
              </w:rPr>
              <w:t>Привілейовані</w:t>
            </w:r>
          </w:p>
          <w:p w:rsidR="00F61034" w:rsidRPr="00F61034" w:rsidRDefault="00F61034" w:rsidP="00F61034">
            <w:pPr>
              <w:spacing w:after="0" w:line="240" w:lineRule="auto"/>
              <w:ind w:left="-243"/>
              <w:jc w:val="center"/>
              <w:rPr>
                <w:rFonts w:ascii="Times New Roman" w:hAnsi="Times New Roman"/>
                <w:b/>
                <w:bCs/>
                <w:sz w:val="20"/>
                <w:szCs w:val="20"/>
              </w:rPr>
            </w:pPr>
            <w:r w:rsidRPr="00F61034">
              <w:rPr>
                <w:rFonts w:ascii="Times New Roman" w:hAnsi="Times New Roman"/>
                <w:b/>
                <w:bCs/>
                <w:sz w:val="20"/>
                <w:szCs w:val="20"/>
              </w:rPr>
              <w:t>іменні</w:t>
            </w:r>
          </w:p>
          <w:p w:rsidR="00F61034" w:rsidRPr="00F61034" w:rsidRDefault="00F61034" w:rsidP="00F61034">
            <w:pPr>
              <w:spacing w:after="0" w:line="240" w:lineRule="auto"/>
              <w:jc w:val="center"/>
              <w:rPr>
                <w:rFonts w:ascii="Times New Roman" w:hAnsi="Times New Roman"/>
                <w:b/>
                <w:bCs/>
                <w:sz w:val="20"/>
                <w:szCs w:val="20"/>
              </w:rPr>
            </w:pP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3</w:t>
            </w:r>
          </w:p>
        </w:tc>
        <w:tc>
          <w:tcPr>
            <w:tcW w:w="1275" w:type="dxa"/>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w:t>
            </w:r>
          </w:p>
        </w:tc>
        <w:tc>
          <w:tcPr>
            <w:tcW w:w="1702" w:type="dxa"/>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9</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Воробєй Вадим Володимирович</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2000</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0.07491085608</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2000</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Пентак Богдан Станіславович</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Кіхтенко Михайло Сергійович</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Воробєй Юлія Сергіївна</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Лудчак Анастасія Василівна</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498" w:type="dxa"/>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Кіхтенко Сергій Олексійович</w:t>
            </w:r>
          </w:p>
        </w:tc>
        <w:tc>
          <w:tcPr>
            <w:tcW w:w="1275"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2" w:type="dxa"/>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1328013</w:t>
            </w:r>
          </w:p>
        </w:tc>
        <w:tc>
          <w:tcPr>
            <w:tcW w:w="1600"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49.74129535852</w:t>
            </w:r>
          </w:p>
        </w:tc>
        <w:tc>
          <w:tcPr>
            <w:tcW w:w="1532"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1328013</w:t>
            </w:r>
          </w:p>
        </w:tc>
        <w:tc>
          <w:tcPr>
            <w:tcW w:w="1749" w:type="dxa"/>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bl>
    <w:p w:rsidR="00F61034" w:rsidRPr="00F61034" w:rsidRDefault="00F61034" w:rsidP="00F61034">
      <w:pPr>
        <w:spacing w:after="0" w:line="240" w:lineRule="auto"/>
        <w:ind w:left="-709"/>
        <w:rPr>
          <w:rFonts w:ascii="Times New Roman" w:hAnsi="Times New Roman"/>
          <w:sz w:val="24"/>
          <w:szCs w:val="24"/>
        </w:rPr>
      </w:pPr>
    </w:p>
    <w:p w:rsidR="00F61034" w:rsidRDefault="00F61034">
      <w:pPr>
        <w:sectPr w:rsidR="00F61034" w:rsidSect="00F61034">
          <w:pgSz w:w="16838" w:h="11906" w:orient="landscape"/>
          <w:pgMar w:top="567" w:right="363" w:bottom="567" w:left="363" w:header="709" w:footer="709" w:gutter="0"/>
          <w:cols w:space="708"/>
          <w:docGrid w:linePitch="360"/>
        </w:sectPr>
      </w:pP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61034">
        <w:rPr>
          <w:rFonts w:ascii="Times New Roman" w:hAnsi="Times New Roman"/>
          <w:b/>
          <w:bCs/>
          <w:color w:val="000000"/>
          <w:sz w:val="24"/>
          <w:szCs w:val="24"/>
        </w:rPr>
        <w:lastRenderedPageBreak/>
        <w:t>Організаційна структура:</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6103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61034">
        <w:rPr>
          <w:rFonts w:ascii="Times New Roman" w:hAnsi="Times New Roman"/>
          <w:color w:val="000000"/>
          <w:sz w:val="20"/>
          <w:szCs w:val="20"/>
          <w:lang w:val="ru-RU"/>
        </w:rPr>
        <w:t>:</w:t>
      </w:r>
    </w:p>
    <w:p w:rsidR="00F61034" w:rsidRPr="00F61034" w:rsidRDefault="00F61034" w:rsidP="00F61034">
      <w:pPr>
        <w:spacing w:after="0" w:line="240" w:lineRule="auto"/>
        <w:jc w:val="center"/>
        <w:rPr>
          <w:rFonts w:ascii="Times New Roman" w:hAnsi="Times New Roman"/>
          <w:sz w:val="20"/>
          <w:szCs w:val="20"/>
        </w:rPr>
      </w:pPr>
    </w:p>
    <w:p w:rsidR="00F61034" w:rsidRPr="00F61034" w:rsidRDefault="00F61034" w:rsidP="00F61034">
      <w:pPr>
        <w:spacing w:after="0" w:line="240" w:lineRule="auto"/>
        <w:rPr>
          <w:rFonts w:ascii="Times New Roman" w:hAnsi="Times New Roman"/>
          <w:sz w:val="20"/>
          <w:szCs w:val="20"/>
          <w:lang w:val="ru-RU"/>
        </w:rPr>
      </w:pPr>
      <w:r w:rsidRPr="00F61034">
        <w:rPr>
          <w:rFonts w:ascii="Times New Roman" w:hAnsi="Times New Roman"/>
          <w:sz w:val="20"/>
          <w:szCs w:val="20"/>
          <w:lang w:val="en-US"/>
        </w:rPr>
        <w:t>https://vagros.pat.ua/documents/informaciya-dlya-akcioneriv-ta-steikholderiv2060045299?doc=113859</w:t>
      </w:r>
    </w:p>
    <w:p w:rsidR="00F61034" w:rsidRPr="00F61034" w:rsidRDefault="00F61034" w:rsidP="00F61034">
      <w:pPr>
        <w:spacing w:after="60" w:line="240" w:lineRule="auto"/>
        <w:jc w:val="center"/>
        <w:outlineLvl w:val="0"/>
        <w:rPr>
          <w:rFonts w:ascii="Times New Roman" w:hAnsi="Times New Roman"/>
          <w:b/>
          <w:bCs/>
          <w:kern w:val="28"/>
          <w:sz w:val="26"/>
          <w:szCs w:val="26"/>
        </w:rPr>
      </w:pPr>
      <w:bookmarkStart w:id="5" w:name="_Toc198202547"/>
      <w:r w:rsidRPr="00F61034">
        <w:rPr>
          <w:rFonts w:ascii="Times New Roman" w:hAnsi="Times New Roman"/>
          <w:b/>
          <w:bCs/>
          <w:kern w:val="28"/>
          <w:sz w:val="26"/>
          <w:szCs w:val="26"/>
          <w:lang w:val="ru-RU"/>
        </w:rPr>
        <w:t xml:space="preserve">3. </w:t>
      </w:r>
      <w:r w:rsidRPr="00F61034">
        <w:rPr>
          <w:rFonts w:ascii="Times New Roman" w:hAnsi="Times New Roman"/>
          <w:b/>
          <w:bCs/>
          <w:kern w:val="28"/>
          <w:sz w:val="26"/>
          <w:szCs w:val="26"/>
        </w:rPr>
        <w:t>Структура власності</w:t>
      </w:r>
      <w:bookmarkEnd w:id="5"/>
    </w:p>
    <w:p w:rsidR="00F61034" w:rsidRPr="00F61034" w:rsidRDefault="00F61034" w:rsidP="00F61034">
      <w:pPr>
        <w:spacing w:after="0" w:line="240" w:lineRule="auto"/>
        <w:rPr>
          <w:rFonts w:ascii="Times New Roman" w:hAnsi="Times New Roman"/>
          <w:sz w:val="20"/>
          <w:szCs w:val="20"/>
          <w:lang w:val="ru-RU"/>
        </w:rPr>
      </w:pPr>
      <w:r w:rsidRPr="00F6103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61034">
        <w:rPr>
          <w:rFonts w:ascii="Times New Roman" w:hAnsi="Times New Roman"/>
          <w:sz w:val="20"/>
          <w:szCs w:val="20"/>
          <w:lang w:val="ru-RU"/>
        </w:rPr>
        <w:t xml:space="preserve"> :</w:t>
      </w:r>
    </w:p>
    <w:p w:rsidR="00F61034" w:rsidRPr="00F61034" w:rsidRDefault="00F61034" w:rsidP="00F61034">
      <w:pPr>
        <w:spacing w:after="0" w:line="240" w:lineRule="auto"/>
        <w:rPr>
          <w:rFonts w:ascii="Times New Roman" w:hAnsi="Times New Roman"/>
          <w:sz w:val="20"/>
          <w:szCs w:val="20"/>
        </w:rPr>
      </w:pPr>
    </w:p>
    <w:p w:rsidR="00F61034" w:rsidRPr="00F61034" w:rsidRDefault="00F61034" w:rsidP="00F61034">
      <w:pPr>
        <w:spacing w:after="0" w:line="240" w:lineRule="auto"/>
        <w:rPr>
          <w:rFonts w:ascii="Times New Roman" w:hAnsi="Times New Roman"/>
          <w:sz w:val="20"/>
          <w:szCs w:val="20"/>
          <w:lang w:val="ru-RU"/>
        </w:rPr>
      </w:pPr>
      <w:r w:rsidRPr="00F61034">
        <w:rPr>
          <w:rFonts w:ascii="Times New Roman" w:hAnsi="Times New Roman"/>
          <w:sz w:val="20"/>
          <w:szCs w:val="20"/>
          <w:lang w:val="en-US"/>
        </w:rPr>
        <w:t>https://vagros.pat.ua/documents/informaciya-dlya-akcioneriv-ta-steikholderiv2060045299?doc=113860</w:t>
      </w:r>
    </w:p>
    <w:p w:rsidR="00F61034" w:rsidRPr="00F61034" w:rsidRDefault="00F61034" w:rsidP="00F61034">
      <w:pPr>
        <w:spacing w:after="60" w:line="240" w:lineRule="auto"/>
        <w:jc w:val="center"/>
        <w:outlineLvl w:val="0"/>
        <w:rPr>
          <w:rFonts w:ascii="Times New Roman" w:hAnsi="Times New Roman"/>
          <w:b/>
          <w:bCs/>
          <w:kern w:val="28"/>
          <w:sz w:val="26"/>
          <w:szCs w:val="26"/>
        </w:rPr>
      </w:pPr>
      <w:bookmarkStart w:id="6" w:name="_Toc198202548"/>
      <w:r w:rsidRPr="00F61034">
        <w:rPr>
          <w:rFonts w:ascii="Times New Roman" w:hAnsi="Times New Roman"/>
          <w:b/>
          <w:bCs/>
          <w:kern w:val="28"/>
          <w:sz w:val="26"/>
          <w:szCs w:val="26"/>
          <w:lang w:val="ru-RU"/>
        </w:rPr>
        <w:t xml:space="preserve">4. </w:t>
      </w:r>
      <w:r w:rsidRPr="00F61034">
        <w:rPr>
          <w:rFonts w:ascii="Times New Roman" w:hAnsi="Times New Roman"/>
          <w:b/>
          <w:bCs/>
          <w:kern w:val="28"/>
          <w:sz w:val="26"/>
          <w:szCs w:val="26"/>
        </w:rPr>
        <w:t>Опис господарської та фінансової діяльності</w:t>
      </w:r>
      <w:bookmarkEnd w:id="6"/>
    </w:p>
    <w:p w:rsidR="00F61034" w:rsidRPr="00F61034" w:rsidRDefault="00F61034" w:rsidP="00F61034">
      <w:pPr>
        <w:spacing w:after="0" w:line="240" w:lineRule="auto"/>
        <w:jc w:val="center"/>
        <w:rPr>
          <w:rFonts w:ascii="Times New Roman" w:hAnsi="Times New Roman"/>
          <w:sz w:val="20"/>
          <w:szCs w:val="20"/>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 Емітент не належить до будь-яких об'єднань підприємств.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Метод нарахування амортизації: прямолiнiйний метод. Метод оцінки вартості запасів: на дату балансу за найменшою двох оцінок балансовою вартість або чистою вартістю реалізації, по методу FIFO. Метод обліку та оцінки вартості фінансових інвестицій наказом про облікову політику не передбачено.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6. Інформація щодо продуктів (товарів або послуг)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 опис продуктів (товарів та/або послуг), які виробляє/надає особа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Основні види продукції (послуг): вирощування зернових, а саме озимої пшениці, озимого ріпаку, соняшнику; надання допоміжної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2) обсяги виробництва (у натуральному та грошовому виразі)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Обсяги виробництва (у натуральному та грошовому виразі): зібрано озимої пшениці - 252,800 т, отримано доходу - 2 534,00 тис. грн.; зібрано озимого ріпаку - 225,492 т, отримано доходу - 606,70 тис. грн.; зібрано соняшнику - 90,950 т, отримано доходу -  1 171,5 тис. грн. Допоміжна діяльність - 151,00 тис. грн.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3) середньореалізаційні ціни продуктів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Середньореалізаційні ціни за 1 тонну продукції: пшениця - 3 860,00 грн.; ріпак - 12 650,00 грн.; соняшник - 15 400,00 грн.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4) загальна сума виручки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Загальна сума виручки - 4 463 156,00 грн.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5) загальна сума експорту, частка експорту в загальному обсязі продажів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6) залежність від сезонних змін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Залежність від сезонних змін: так.</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7) основні клієнти (більше 5 % у загальній сумі виручки)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Основні клієнти: ТОВ "Павлоградзернопродукт", ТОВ "Васильківхлібпродукт", ТОВ "Агропроінвест08".</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8) ринки збуту та країни, в яких особою здійснюється діяльність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9) канали збуту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Канали збуту: Товариство працює  безпосередньо з замовниками.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ТОВ "Агроял", (добрива); ТОВ "Флора" насіння соняшнику, насіння ріпаку, гербіциди, пестициди; ТОВ "Техноторг-Дон" (запчастини); ТОВ "СП-Юкойл" (ПММ); ТОВ "ВПК </w:t>
      </w:r>
      <w:r w:rsidRPr="00F61034">
        <w:rPr>
          <w:rFonts w:ascii="Times New Roman" w:hAnsi="Times New Roman"/>
          <w:sz w:val="20"/>
          <w:szCs w:val="20"/>
          <w:lang w:val="en-US"/>
        </w:rPr>
        <w:lastRenderedPageBreak/>
        <w:t>Екотех" (дизельне паливо); ТОВ "Нафта Ойл" (дизельне паливо); ТОВ "НТ Аденіум" (добрива). Усі постачальники знаходяться в Україні.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11) особливості стану розвитку галузі, в якій здійснює діяльність особа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Розвиток галузі залежить від ціноутворення на насіння, добрива, паливно-мастильні матеріали, значною мірою залежить від погодних умов.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12) опис технологій, які використовує особа у своїй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Товариство у своїй діяльності використовує класичну технологію вирощування (процеси):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-пахота;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-боронування;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-культивація;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-посів;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-внесення добрив;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-обробка гербіцидами;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-збір врожаю;</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-дискування.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13) місце особи на ринку, на якому вона здійснює діяльність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14) рівень конкуренція в галузі, основні конкуренти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Рівень конкуренція в галузі, основні конкуренти особи: Конкуренцію не вбачаємо.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15) перспективні плани розвитку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Перспективні плани розвитку: покращеннi якостi продукції, збільшення об'єму продажу та освоєння нових ринків збуту, налагодження договірних відносин з новими підприємствами, підвищення прибутку порівняно з попереднім роком.</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Емітент не є фінансовою установою.</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Декларація схильності до ризиків не створювалась.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Придбано основних активiв за останнi 5 рокiв: Система висіву дрібнонасіневих культур; кондіціонер; ноутбук; принтер БФП ч/б друку НР; зернозбиральний комбайн  Claas Lexion 460; зернова жниварка Claas V750; жниварка соняшникова ЖСН-7,4 Лексион 460; ємність 6,5м3 (2шт.); трактор Беларус-892; кондиціонер для трактора Беларус-892; очисник вороха модернізований ОВМ-25Ц з циклоном; загручик сіялок ЗС-30; ємність доя дизельного палива; завантажувач шнековий пересувний; міні електростанція дизельна;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Відчуджено основних активiв за останнi 5 рокiв: продано зварювальний апарат; компресор; компьютер; сейф; культиватор; трактор Беларус 82.1.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Планів щодо значних інвестицій або придбань, пов'язаних  з господарською діяльністю, Товариство не має.</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Основні засоби знаходяться за місцезнаходженням Товариства: 70002, Запорізька обл., Вільнянський район, місто Вільнянськ, вул. Елеваторна, 4 (знаходится склад.міндобрив та адмінбудівля, яка тимчасово не експлуатується); 70021, Запорізька область, Вільнянський район, с. Солоне, вул. Малиновського, 1А. Товариство орендує приміщення під власний офіс за адресою: Запорізька обл., м. Вільняськ, вул. Шевченка, буд.2; склад за адресою: </w:t>
      </w:r>
      <w:r w:rsidRPr="00F61034">
        <w:rPr>
          <w:rFonts w:ascii="Times New Roman" w:hAnsi="Times New Roman"/>
          <w:sz w:val="20"/>
          <w:szCs w:val="20"/>
          <w:lang w:val="en-US"/>
        </w:rPr>
        <w:lastRenderedPageBreak/>
        <w:t>Запорізька обл., Вільнянський р-н, с. Солоне, вул. Молодіжна, 1а.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- 368 122,99 грн.</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Середньооблікова чисельність штатних працівників облікового складу 5 осіб; середня чисельність позаштатних працівників 0 осіб ;середня чисельність осіб,які працюють  за сумісництвом 0 особи; чисельність працівників, які працюють  на умовах неповного робочого часу (дня, тижня) 0 осіб. Фонд оплати  праці у 2022 році склав 1 321,2 тис. грн. В порівнянні з 2021 р.збільшився  на 315,6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ru-RU"/>
        </w:rPr>
      </w:pPr>
    </w:p>
    <w:p w:rsidR="00F61034" w:rsidRDefault="00F61034">
      <w:pPr>
        <w:sectPr w:rsidR="00F61034" w:rsidSect="00F6103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61034" w:rsidRPr="00F61034" w:rsidTr="00FF3AC8">
        <w:tc>
          <w:tcPr>
            <w:tcW w:w="15480" w:type="dxa"/>
            <w:tcMar>
              <w:top w:w="60" w:type="dxa"/>
              <w:left w:w="60" w:type="dxa"/>
              <w:bottom w:w="60" w:type="dxa"/>
              <w:right w:w="60" w:type="dxa"/>
            </w:tcMar>
            <w:vAlign w:val="center"/>
          </w:tcPr>
          <w:p w:rsidR="00F61034" w:rsidRPr="00F61034" w:rsidRDefault="00F61034" w:rsidP="00F6103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F61034">
              <w:rPr>
                <w:rFonts w:ascii="Times New Roman" w:hAnsi="Times New Roman"/>
                <w:b/>
                <w:color w:val="000000"/>
                <w:sz w:val="24"/>
                <w:szCs w:val="24"/>
              </w:rPr>
              <w:lastRenderedPageBreak/>
              <w:t>Інформація щодо отриманих особою ліцензій</w:t>
            </w:r>
          </w:p>
        </w:tc>
      </w:tr>
    </w:tbl>
    <w:p w:rsidR="00F61034" w:rsidRPr="00F61034" w:rsidRDefault="00F61034" w:rsidP="00F6103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F61034" w:rsidRPr="00F61034" w:rsidTr="00FF3AC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Номер ліцензії</w:t>
            </w:r>
            <w:r w:rsidRPr="00F6103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Дата закінчення дії ліцензії  (за наявності )</w:t>
            </w:r>
          </w:p>
        </w:tc>
      </w:tr>
      <w:tr w:rsidR="00F61034" w:rsidRPr="00F61034" w:rsidTr="00FF3AC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5</w:t>
            </w:r>
          </w:p>
        </w:tc>
      </w:tr>
      <w:tr w:rsidR="00F61034" w:rsidRPr="00F61034" w:rsidTr="00FF3AC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 xml:space="preserve">Ліцензія на право зберігання пального(виключно для потреб власного споживання чи промислової переробки)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 xml:space="preserve">08060414202001048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27.03.2020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 xml:space="preserve">ГУ ДПС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27.03.2025</w:t>
            </w:r>
          </w:p>
        </w:tc>
      </w:tr>
    </w:tbl>
    <w:p w:rsidR="00F61034" w:rsidRPr="00F61034" w:rsidRDefault="00F61034" w:rsidP="00F61034">
      <w:pPr>
        <w:spacing w:after="0" w:line="240" w:lineRule="auto"/>
        <w:rPr>
          <w:rFonts w:ascii="Times New Roman" w:hAnsi="Times New Roman"/>
          <w:vanish/>
          <w:color w:val="000000"/>
          <w:sz w:val="24"/>
          <w:szCs w:val="24"/>
        </w:rPr>
      </w:pPr>
    </w:p>
    <w:p w:rsidR="00F61034" w:rsidRPr="00F61034" w:rsidRDefault="00F61034" w:rsidP="00F61034">
      <w:pPr>
        <w:spacing w:after="0" w:line="240" w:lineRule="auto"/>
        <w:rPr>
          <w:rFonts w:ascii="Times New Roman" w:hAnsi="Times New Roman"/>
          <w:sz w:val="24"/>
          <w:szCs w:val="24"/>
        </w:rPr>
      </w:pPr>
    </w:p>
    <w:p w:rsidR="00F61034" w:rsidRDefault="00F61034">
      <w:pPr>
        <w:sectPr w:rsidR="00F61034" w:rsidSect="00F61034">
          <w:pgSz w:w="16838" w:h="11906" w:orient="landscape"/>
          <w:pgMar w:top="567" w:right="363" w:bottom="567" w:left="363" w:header="709" w:footer="709" w:gutter="0"/>
          <w:cols w:space="708"/>
          <w:docGrid w:linePitch="360"/>
        </w:sectPr>
      </w:pPr>
    </w:p>
    <w:p w:rsidR="00F61034" w:rsidRPr="00F61034" w:rsidRDefault="00F61034" w:rsidP="00F61034">
      <w:pPr>
        <w:spacing w:after="0" w:line="240" w:lineRule="auto"/>
        <w:rPr>
          <w:rFonts w:ascii="Times New Roman" w:hAnsi="Times New Roman"/>
          <w:vanish/>
          <w:sz w:val="24"/>
          <w:szCs w:val="24"/>
        </w:rPr>
      </w:pPr>
    </w:p>
    <w:p w:rsidR="00F61034" w:rsidRPr="00F61034" w:rsidRDefault="00F61034" w:rsidP="00F61034">
      <w:pPr>
        <w:spacing w:after="0" w:line="240" w:lineRule="auto"/>
        <w:jc w:val="center"/>
        <w:rPr>
          <w:rFonts w:ascii="Times New Roman" w:hAnsi="Times New Roman"/>
          <w:vanish/>
          <w:sz w:val="24"/>
          <w:szCs w:val="24"/>
        </w:rPr>
      </w:pPr>
      <w:r w:rsidRPr="00F61034">
        <w:rPr>
          <w:rFonts w:ascii="Times New Roman" w:hAnsi="Times New Roman"/>
          <w:b/>
          <w:bCs/>
          <w:color w:val="000000"/>
          <w:sz w:val="24"/>
          <w:szCs w:val="24"/>
        </w:rPr>
        <w:t>Інформація про основні засоби емітента ( за залишковою вартістю )</w:t>
      </w:r>
    </w:p>
    <w:p w:rsidR="00F61034" w:rsidRPr="00F61034" w:rsidRDefault="00F61034" w:rsidP="00F6103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61034" w:rsidRPr="00F61034" w:rsidTr="00FF3AC8">
        <w:trPr>
          <w:trHeight w:val="461"/>
        </w:trPr>
        <w:tc>
          <w:tcPr>
            <w:tcW w:w="3090" w:type="dxa"/>
            <w:vMerge w:val="restart"/>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Власні основні засоби (тис.грн.)</w:t>
            </w:r>
          </w:p>
        </w:tc>
        <w:tc>
          <w:tcPr>
            <w:tcW w:w="2323" w:type="dxa"/>
            <w:gridSpan w:val="2"/>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Основні засоби , всього (тис.грн.)</w:t>
            </w:r>
          </w:p>
        </w:tc>
      </w:tr>
      <w:tr w:rsidR="00F61034" w:rsidRPr="00F61034" w:rsidTr="00FF3AC8">
        <w:trPr>
          <w:trHeight w:val="147"/>
        </w:trPr>
        <w:tc>
          <w:tcPr>
            <w:tcW w:w="3090" w:type="dxa"/>
            <w:vMerge/>
            <w:shd w:val="clear" w:color="auto" w:fill="auto"/>
          </w:tcPr>
          <w:p w:rsidR="00F61034" w:rsidRPr="00F61034" w:rsidRDefault="00F61034" w:rsidP="00F61034">
            <w:pPr>
              <w:spacing w:after="0" w:line="240" w:lineRule="auto"/>
              <w:rPr>
                <w:rFonts w:ascii="Times New Roman" w:hAnsi="Times New Roman"/>
                <w:b/>
                <w:sz w:val="20"/>
                <w:szCs w:val="20"/>
              </w:rPr>
            </w:pP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початок періоду</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кінець періоду</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початок періоду</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кінець періоду</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початок періоду</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 кінець періоду</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1.Виробничого призначення</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6906.200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6204.000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6906.200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6204.000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будівлі та споруди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242.800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242.800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242.800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242.800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машини та обладнання</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4350.900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3649.800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4350.900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3649.800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транспортні засоби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земельні ділянки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2308.500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2308.500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2308.500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2308.500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інші</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4.000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2.900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4.000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2.900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2. Невиробничого призначення</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будівлі та споруди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машини та обладнання</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транспортні засоби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земельні ділянки</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lang w:val="en-US"/>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lang w:val="en-US"/>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xml:space="preserve">- </w:t>
            </w:r>
            <w:r w:rsidRPr="00F61034">
              <w:rPr>
                <w:rFonts w:ascii="Times New Roman" w:hAnsi="Times New Roman"/>
                <w:b/>
                <w:sz w:val="20"/>
                <w:szCs w:val="20"/>
                <w:lang w:val="en-US"/>
              </w:rPr>
              <w:t>інестиційна нерухомість</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 інші</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r>
      <w:tr w:rsidR="00F61034" w:rsidRPr="00F61034" w:rsidTr="00FF3AC8">
        <w:trPr>
          <w:trHeight w:val="346"/>
        </w:trPr>
        <w:tc>
          <w:tcPr>
            <w:tcW w:w="3090" w:type="dxa"/>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rPr>
              <w:t>Усього</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rPr>
              <w:t>6906.200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6204.000</w:t>
            </w:r>
          </w:p>
        </w:tc>
        <w:tc>
          <w:tcPr>
            <w:tcW w:w="1161"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0.000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6906.200</w:t>
            </w:r>
          </w:p>
        </w:tc>
        <w:tc>
          <w:tcPr>
            <w:tcW w:w="1162" w:type="dxa"/>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6204.000</w:t>
            </w:r>
          </w:p>
        </w:tc>
      </w:tr>
    </w:tbl>
    <w:p w:rsidR="00F61034" w:rsidRPr="00F61034" w:rsidRDefault="00F61034" w:rsidP="00F61034">
      <w:pPr>
        <w:spacing w:after="0" w:line="240" w:lineRule="auto"/>
        <w:rPr>
          <w:rFonts w:ascii="Times New Roman" w:hAnsi="Times New Roman"/>
          <w:sz w:val="20"/>
          <w:szCs w:val="20"/>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b/>
          <w:sz w:val="20"/>
          <w:szCs w:val="20"/>
        </w:rPr>
        <w:t xml:space="preserve">Пояснення : </w:t>
      </w:r>
      <w:r w:rsidRPr="00F61034">
        <w:rPr>
          <w:rFonts w:ascii="Times New Roman" w:hAnsi="Times New Roman"/>
          <w:b/>
          <w:sz w:val="20"/>
          <w:szCs w:val="20"/>
          <w:lang w:val="en-US"/>
        </w:rPr>
        <w:t xml:space="preserve"> </w:t>
      </w:r>
      <w:r w:rsidRPr="00F61034">
        <w:rPr>
          <w:rFonts w:ascii="Courier New" w:hAnsi="Courier New" w:cs="Courier New"/>
          <w:sz w:val="20"/>
          <w:szCs w:val="20"/>
          <w:lang w:val="ru-RU"/>
        </w:rPr>
        <w:t>Строки</w:t>
      </w:r>
      <w:r w:rsidRPr="00F61034">
        <w:rPr>
          <w:rFonts w:ascii="Courier New" w:hAnsi="Courier New" w:cs="Courier New"/>
          <w:sz w:val="20"/>
          <w:szCs w:val="20"/>
          <w:lang w:val="ru-RU"/>
        </w:rPr>
        <w:tab/>
        <w:t>та</w:t>
      </w:r>
      <w:r w:rsidRPr="00F61034">
        <w:rPr>
          <w:rFonts w:ascii="Courier New" w:hAnsi="Courier New" w:cs="Courier New"/>
          <w:sz w:val="20"/>
          <w:szCs w:val="20"/>
          <w:lang w:val="ru-RU"/>
        </w:rPr>
        <w:tab/>
        <w:t>умови</w:t>
      </w:r>
      <w:r w:rsidRPr="00F61034">
        <w:rPr>
          <w:rFonts w:ascii="Courier New" w:hAnsi="Courier New" w:cs="Courier New"/>
          <w:sz w:val="20"/>
          <w:szCs w:val="20"/>
          <w:lang w:val="ru-RU"/>
        </w:rPr>
        <w:tab/>
        <w:t>користування</w:t>
      </w:r>
      <w:r w:rsidRPr="00F61034">
        <w:rPr>
          <w:rFonts w:ascii="Courier New" w:hAnsi="Courier New" w:cs="Courier New"/>
          <w:sz w:val="20"/>
          <w:szCs w:val="20"/>
          <w:lang w:val="ru-RU"/>
        </w:rPr>
        <w:tab/>
        <w:t>основними</w:t>
      </w:r>
      <w:r w:rsidRPr="00F61034">
        <w:rPr>
          <w:rFonts w:ascii="Courier New" w:hAnsi="Courier New" w:cs="Courier New"/>
          <w:sz w:val="20"/>
          <w:szCs w:val="20"/>
          <w:lang w:val="ru-RU"/>
        </w:rPr>
        <w:tab/>
        <w:t>засобами</w:t>
      </w:r>
      <w:r w:rsidRPr="00F61034">
        <w:rPr>
          <w:rFonts w:ascii="Courier New" w:hAnsi="Courier New" w:cs="Courier New"/>
          <w:sz w:val="20"/>
          <w:szCs w:val="20"/>
          <w:lang w:val="ru-RU"/>
        </w:rPr>
        <w:tab/>
        <w:t>(за</w:t>
      </w:r>
      <w:r w:rsidRPr="00F61034">
        <w:rPr>
          <w:rFonts w:ascii="Courier New" w:hAnsi="Courier New" w:cs="Courier New"/>
          <w:sz w:val="20"/>
          <w:szCs w:val="20"/>
          <w:lang w:val="ru-RU"/>
        </w:rPr>
        <w:tab/>
        <w:t>основними групами) будівлі та споруди - 50 років, машини та обладнання - 10 років, транспортні засоби - 10 років, інші - 12 років. Первісна вартість основних засобів на початок року 9 695,7 тис. грн., на кінець року 9 290,1 тис. грн. Ступінь їх зносу на початок року 28,77%, на кінець року 33,22%. Ступінь використання основних засобів 100%. Сума нарахованого зносу на початок року 2 789,5 тис. грн., на кінець року 3 086,1 тис.грн. Обмежень на використання майна протягом звiтного року не було. Суттєві змiни в вартості основних засобiв зумовлені придбанням та продажем основних засобів. Орендованих основних засобів не було.</w:t>
      </w:r>
    </w:p>
    <w:tbl>
      <w:tblPr>
        <w:tblW w:w="9828" w:type="dxa"/>
        <w:tblLook w:val="01E0" w:firstRow="1" w:lastRow="1" w:firstColumn="1" w:lastColumn="1" w:noHBand="0" w:noVBand="0"/>
      </w:tblPr>
      <w:tblGrid>
        <w:gridCol w:w="1252"/>
        <w:gridCol w:w="3438"/>
        <w:gridCol w:w="2571"/>
        <w:gridCol w:w="2567"/>
      </w:tblGrid>
      <w:tr w:rsidR="00F61034" w:rsidRPr="00F61034" w:rsidTr="00FF3AC8">
        <w:trPr>
          <w:trHeight w:val="244"/>
        </w:trPr>
        <w:tc>
          <w:tcPr>
            <w:tcW w:w="9828" w:type="dxa"/>
            <w:gridSpan w:val="4"/>
            <w:shd w:val="clear" w:color="auto" w:fill="auto"/>
          </w:tcPr>
          <w:p w:rsidR="00F61034" w:rsidRPr="00F61034" w:rsidRDefault="00F61034" w:rsidP="00F61034">
            <w:pPr>
              <w:spacing w:after="0" w:line="240" w:lineRule="auto"/>
              <w:jc w:val="center"/>
              <w:rPr>
                <w:rFonts w:ascii="Times New Roman" w:hAnsi="Times New Roman"/>
                <w:b/>
                <w:bCs/>
                <w:color w:val="000000"/>
                <w:sz w:val="24"/>
                <w:szCs w:val="24"/>
              </w:rPr>
            </w:pPr>
            <w:r w:rsidRPr="00F61034">
              <w:rPr>
                <w:rFonts w:ascii="Times New Roman" w:hAnsi="Times New Roman"/>
                <w:b/>
                <w:bCs/>
                <w:color w:val="000000"/>
                <w:sz w:val="24"/>
                <w:szCs w:val="24"/>
              </w:rPr>
              <w:t>Інформація щодо вартості чистих активів емітента</w:t>
            </w:r>
          </w:p>
          <w:p w:rsidR="00F61034" w:rsidRPr="00F61034" w:rsidRDefault="00F61034" w:rsidP="00F61034">
            <w:pPr>
              <w:spacing w:after="0" w:line="240" w:lineRule="auto"/>
              <w:rPr>
                <w:rFonts w:ascii="Times New Roman" w:hAnsi="Times New Roman"/>
                <w:sz w:val="24"/>
                <w:szCs w:val="24"/>
              </w:rPr>
            </w:pPr>
          </w:p>
        </w:tc>
      </w:tr>
      <w:tr w:rsidR="00F61034" w:rsidRPr="00F61034" w:rsidTr="00FF3AC8">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b/>
                <w:sz w:val="20"/>
                <w:szCs w:val="20"/>
                <w:lang w:val="ru-RU"/>
              </w:rPr>
              <w:t>Найменування показника</w:t>
            </w:r>
            <w:r w:rsidRPr="00F6103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lang w:val="ru-RU"/>
              </w:rPr>
            </w:pPr>
            <w:r w:rsidRPr="00F6103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lang w:val="ru-RU"/>
              </w:rPr>
            </w:pPr>
            <w:r w:rsidRPr="00F61034">
              <w:rPr>
                <w:rFonts w:ascii="Times New Roman" w:hAnsi="Times New Roman"/>
                <w:b/>
                <w:sz w:val="20"/>
                <w:szCs w:val="20"/>
                <w:lang w:val="ru-RU"/>
              </w:rPr>
              <w:t>За попередній період</w:t>
            </w:r>
          </w:p>
        </w:tc>
      </w:tr>
      <w:tr w:rsidR="00F61034" w:rsidRPr="00F61034" w:rsidTr="00FF3AC8">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9230.1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9585.6</w:t>
            </w:r>
          </w:p>
        </w:tc>
      </w:tr>
      <w:tr w:rsidR="00F61034" w:rsidRPr="00F61034" w:rsidTr="00FF3AC8">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667.5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667.5</w:t>
            </w:r>
          </w:p>
        </w:tc>
      </w:tr>
      <w:tr w:rsidR="00F61034" w:rsidRPr="00F61034" w:rsidTr="00FF3A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667.5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667.5</w:t>
            </w:r>
          </w:p>
        </w:tc>
      </w:tr>
      <w:tr w:rsidR="00F61034" w:rsidRPr="00F61034" w:rsidTr="00FF3A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286.187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297.209</w:t>
            </w:r>
          </w:p>
        </w:tc>
      </w:tr>
      <w:tr w:rsidR="00F61034" w:rsidRPr="00F61034" w:rsidTr="00FF3AC8">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96.291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lang w:val="ru-RU"/>
              </w:rPr>
            </w:pPr>
            <w:r w:rsidRPr="00F61034">
              <w:rPr>
                <w:rFonts w:ascii="Times New Roman" w:hAnsi="Times New Roman"/>
                <w:sz w:val="20"/>
                <w:szCs w:val="20"/>
                <w:lang w:val="en-US"/>
              </w:rPr>
              <w:t>165.847</w:t>
            </w:r>
          </w:p>
        </w:tc>
      </w:tr>
      <w:tr w:rsidR="00F61034" w:rsidRPr="00F61034" w:rsidTr="00FF3AC8">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61034" w:rsidRPr="00F61034" w:rsidRDefault="00F61034" w:rsidP="00F61034">
            <w:pPr>
              <w:spacing w:after="0" w:line="240" w:lineRule="auto"/>
              <w:rPr>
                <w:rFonts w:ascii="Times New Roman" w:hAnsi="Times New Roman"/>
                <w:b/>
                <w:sz w:val="20"/>
                <w:szCs w:val="20"/>
                <w:lang w:val="ru-RU"/>
              </w:rPr>
            </w:pPr>
            <w:r w:rsidRPr="00F61034">
              <w:rPr>
                <w:rFonts w:ascii="Times New Roman" w:hAnsi="Times New Roman"/>
                <w:b/>
                <w:sz w:val="20"/>
                <w:szCs w:val="20"/>
                <w:lang w:val="ru-RU"/>
              </w:rPr>
              <w:t>Додаткова інформ</w:t>
            </w:r>
            <w:r w:rsidRPr="00F61034">
              <w:rPr>
                <w:rFonts w:ascii="Times New Roman" w:hAnsi="Times New Roman"/>
                <w:b/>
                <w:sz w:val="20"/>
                <w:szCs w:val="20"/>
                <w:lang w:val="ru-UA"/>
              </w:rPr>
              <w:t>а</w:t>
            </w:r>
            <w:r w:rsidRPr="00F6103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F61034">
              <w:rPr>
                <w:rFonts w:ascii="Times New Roman" w:hAnsi="Times New Roman"/>
                <w:sz w:val="20"/>
                <w:szCs w:val="20"/>
                <w:lang w:val="en-US"/>
              </w:rPr>
              <w:t xml:space="preserve">ринку від 17.11.2004 р. N485 (з урахуванням змін показників фінансової звітності).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Співвідношення чистих активів на кінець звітного періоду (9230.100 тис.грн. ) до статутного капіталу на кінець звітного періоду (667,500 тис.грн. ) - 1382,7865169%.</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Співвідношення чистих активів на кінець звітного періоду (9230.100 тис.грн. ) до чистих активів  на кінець попереднього періоду (9585.6 тис.грн. ) - 96.2910000%.</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Вимоги п.2 ст. 16 Закону України "Про акціонерні товариства" дотримуються.</w:t>
            </w:r>
          </w:p>
        </w:tc>
      </w:tr>
    </w:tbl>
    <w:p w:rsidR="00F61034" w:rsidRPr="00F61034" w:rsidRDefault="00F61034" w:rsidP="00F61034">
      <w:pPr>
        <w:spacing w:after="0" w:line="240" w:lineRule="auto"/>
        <w:rPr>
          <w:rFonts w:ascii="Times New Roman" w:hAnsi="Times New Roman"/>
          <w:sz w:val="24"/>
          <w:szCs w:val="24"/>
          <w:lang w:val="ru-RU"/>
        </w:rPr>
      </w:pPr>
    </w:p>
    <w:p w:rsidR="00F61034" w:rsidRPr="00F61034" w:rsidRDefault="00F61034" w:rsidP="00F61034">
      <w:pPr>
        <w:spacing w:after="0" w:line="240" w:lineRule="auto"/>
        <w:jc w:val="center"/>
        <w:rPr>
          <w:rFonts w:ascii="Times New Roman" w:hAnsi="Times New Roman"/>
          <w:b/>
          <w:sz w:val="24"/>
          <w:szCs w:val="24"/>
        </w:rPr>
      </w:pPr>
      <w:r w:rsidRPr="00F61034">
        <w:rPr>
          <w:rFonts w:ascii="Times New Roman" w:hAnsi="Times New Roman"/>
          <w:b/>
          <w:sz w:val="24"/>
          <w:szCs w:val="24"/>
          <w:lang w:val="ru-RU"/>
        </w:rPr>
        <w:t>Інформація про зобов'язання та забезпечення емітента</w:t>
      </w:r>
    </w:p>
    <w:p w:rsidR="00F61034" w:rsidRPr="00F61034" w:rsidRDefault="00F61034" w:rsidP="00F6103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jc w:val="center"/>
              <w:rPr>
                <w:rFonts w:ascii="Times New Roman" w:hAnsi="Times New Roman"/>
                <w:b/>
                <w:bCs/>
                <w:sz w:val="20"/>
                <w:szCs w:val="20"/>
              </w:rPr>
            </w:pPr>
            <w:r w:rsidRPr="00F61034">
              <w:rPr>
                <w:rFonts w:ascii="Times New Roman" w:hAnsi="Times New Roman"/>
                <w:b/>
                <w:bCs/>
                <w:sz w:val="20"/>
                <w:szCs w:val="20"/>
              </w:rPr>
              <w:t>Види зобов’</w:t>
            </w:r>
            <w:r w:rsidRPr="00F6103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Дата погашення</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100.60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100.60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117.00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117.00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4.20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4.20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д/н</w:t>
            </w:r>
          </w:p>
        </w:tc>
      </w:tr>
      <w:tr w:rsidR="00F61034" w:rsidRPr="00F61034" w:rsidTr="00FF3AC8">
        <w:tc>
          <w:tcPr>
            <w:tcW w:w="449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80" w:hanging="180"/>
              <w:rPr>
                <w:rFonts w:ascii="Times New Roman" w:hAnsi="Times New Roman"/>
                <w:b/>
                <w:bCs/>
                <w:sz w:val="20"/>
                <w:szCs w:val="20"/>
              </w:rPr>
            </w:pPr>
            <w:r w:rsidRPr="00F6103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221.80</w:t>
            </w:r>
          </w:p>
        </w:tc>
        <w:tc>
          <w:tcPr>
            <w:tcW w:w="1652"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Х</w:t>
            </w:r>
          </w:p>
        </w:tc>
      </w:tr>
    </w:tbl>
    <w:p w:rsidR="00F61034" w:rsidRPr="00F61034" w:rsidRDefault="00F61034" w:rsidP="00F61034">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61034" w:rsidRPr="00F61034" w:rsidTr="00FF3AC8">
        <w:tc>
          <w:tcPr>
            <w:tcW w:w="9720" w:type="dxa"/>
            <w:tcMar>
              <w:top w:w="60" w:type="dxa"/>
              <w:left w:w="60" w:type="dxa"/>
              <w:bottom w:w="60" w:type="dxa"/>
              <w:right w:w="60" w:type="dxa"/>
            </w:tcMar>
            <w:vAlign w:val="center"/>
          </w:tcPr>
          <w:p w:rsidR="00F61034" w:rsidRPr="00F61034" w:rsidRDefault="00F61034" w:rsidP="00F61034">
            <w:pPr>
              <w:spacing w:after="0" w:line="240" w:lineRule="auto"/>
              <w:ind w:left="-210"/>
              <w:jc w:val="center"/>
              <w:rPr>
                <w:rFonts w:ascii="Times New Roman" w:hAnsi="Times New Roman"/>
                <w:b/>
                <w:bCs/>
                <w:sz w:val="24"/>
                <w:szCs w:val="24"/>
              </w:rPr>
            </w:pPr>
            <w:r w:rsidRPr="00F61034">
              <w:rPr>
                <w:rFonts w:ascii="Times New Roman" w:hAnsi="Times New Roman"/>
                <w:b/>
                <w:color w:val="000000"/>
                <w:sz w:val="24"/>
                <w:szCs w:val="24"/>
              </w:rPr>
              <w:t>Інформація про осіб, послугами яких користується емітент</w:t>
            </w:r>
          </w:p>
        </w:tc>
      </w:tr>
    </w:tbl>
    <w:p w:rsidR="00F61034" w:rsidRPr="00F61034" w:rsidRDefault="00F61034" w:rsidP="00F6103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 xml:space="preserve">Повне найменування або ім'я </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Публічне акціонерне товариство "Національний депозитарій України"</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РНОКПП</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УНЗР</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Організаційно-правова форма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Публiчне акцiонерне товариство</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Ідентифікаційний код юридичної особи</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30370711</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Місцезнаходження</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04107 УКРАЇНА  д/н м.Київ вул.Тропініна, 7-г</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Рішення № 2092</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НКЦПФР</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01.10.2013</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Міжміський код та телефон</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(044) 363-04-00</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63.11   ОБРОБЛЕННЯ ДАНИХ, РОЗМІЩЕННЯ ІНФОРМАЦІЇ НА ВЕБ-ВУЗЛАХ І ПОВ'ЯЗАНА З НИМИ ДІЯЛЬНІСТЬ</w:t>
            </w:r>
          </w:p>
          <w:p w:rsidR="00F61034" w:rsidRPr="00F61034" w:rsidRDefault="00F61034" w:rsidP="00F61034">
            <w:pPr>
              <w:rPr>
                <w:rFonts w:ascii="Times New Roman" w:hAnsi="Times New Roman"/>
                <w:szCs w:val="24"/>
              </w:rPr>
            </w:pPr>
            <w:r w:rsidRPr="00F61034">
              <w:rPr>
                <w:rFonts w:ascii="Times New Roman" w:hAnsi="Times New Roman"/>
                <w:szCs w:val="24"/>
              </w:rPr>
              <w:t>18.20   ТИРАЖУВАННЯ ЗВУКО-, ВІДЕОЗАПИСІВ І ПРОГРАМНОГО ЗАБЕЗПЕЧЕННЯ</w:t>
            </w:r>
          </w:p>
          <w:p w:rsidR="00F61034" w:rsidRPr="00F61034" w:rsidRDefault="00F61034" w:rsidP="00F61034">
            <w:pPr>
              <w:rPr>
                <w:rFonts w:ascii="Times New Roman" w:hAnsi="Times New Roman"/>
                <w:szCs w:val="24"/>
              </w:rPr>
            </w:pPr>
            <w:r w:rsidRPr="00F61034">
              <w:rPr>
                <w:rFonts w:ascii="Times New Roman" w:hAnsi="Times New Roman"/>
                <w:szCs w:val="24"/>
              </w:rPr>
              <w:t>62.01   КОМП'ЮТЕРНЕ ПРОГРАМУВАННЯ</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Вид послуг, які надає особа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Депозитарна діяльність центрального депозитарію</w:t>
            </w:r>
          </w:p>
        </w:tc>
      </w:tr>
    </w:tbl>
    <w:p w:rsidR="00F61034" w:rsidRPr="00F61034" w:rsidRDefault="00F61034" w:rsidP="00F61034">
      <w:pPr>
        <w:spacing w:after="0" w:line="240" w:lineRule="auto"/>
        <w:rPr>
          <w:rFonts w:ascii="Times New Roman" w:hAnsi="Times New Roman"/>
          <w:sz w:val="20"/>
          <w:szCs w:val="24"/>
        </w:rPr>
      </w:pPr>
    </w:p>
    <w:p w:rsidR="00F61034" w:rsidRPr="00F61034" w:rsidRDefault="00F61034" w:rsidP="00F6103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 xml:space="preserve">Повне найменування або ім'я </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ДУ "Агентство з розвитку інфраструктури фондового ринку України"</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РНОКПП</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УНЗР</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Організаційно-правова форма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Державна органiзацiя (установа, заклад)</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Ідентифікаційний код юридичної особи</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21676262</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Місцезнаходження</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03150 УКРАЇНА  д/н м.Київ вул.Антоновича, 51, оф. 1206</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DR/00002/ARM</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НКЦПФР</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Дата видачі ліцензії або іншого документа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18.02.2019</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Міжміський код та телефон</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(044) 287-56-70</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63.11   ОБРОБЛЕННЯ ДАНИХ, РОЗМІЩЕННЯ ІНФОРМАЦІЇ НА ВЕБ-ВУЗЛАХ І ПОВ'ЯЗАНА З НИМИ ДІЯЛЬНІСТЬ</w:t>
            </w:r>
          </w:p>
          <w:p w:rsidR="00F61034" w:rsidRPr="00F61034" w:rsidRDefault="00F61034" w:rsidP="00F61034">
            <w:pPr>
              <w:rPr>
                <w:rFonts w:ascii="Times New Roman" w:hAnsi="Times New Roman"/>
                <w:szCs w:val="24"/>
              </w:rPr>
            </w:pPr>
            <w:r w:rsidRPr="00F61034">
              <w:rPr>
                <w:rFonts w:ascii="Times New Roman" w:hAnsi="Times New Roman"/>
                <w:szCs w:val="24"/>
              </w:rPr>
              <w:t>84.13   РЕГУЛЮВАННЯ ТА СПРИЯННЯ ЕФЕКТИВНОМУ ВЕДЕННЮ ЕКОНОМІЧНОЇ ДІЯЛЬНОСТІ</w:t>
            </w:r>
          </w:p>
          <w:p w:rsidR="00F61034" w:rsidRPr="00F61034" w:rsidRDefault="00F61034" w:rsidP="00F61034">
            <w:pPr>
              <w:rPr>
                <w:rFonts w:ascii="Times New Roman" w:hAnsi="Times New Roman"/>
                <w:szCs w:val="24"/>
              </w:rPr>
            </w:pPr>
            <w:r w:rsidRPr="00F61034">
              <w:rPr>
                <w:rFonts w:ascii="Times New Roman" w:hAnsi="Times New Roman"/>
                <w:szCs w:val="24"/>
              </w:rPr>
              <w:t>62.02   КОНСУЛЬТУВАННЯ З ПИТАНЬ ІНФОРМАТИЗАЦІЇ</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Вид послуг, які надає особа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Діяльність з подання звітності та/або адміністративних даних до НКЦПФР</w:t>
            </w:r>
          </w:p>
        </w:tc>
      </w:tr>
    </w:tbl>
    <w:p w:rsidR="00F61034" w:rsidRPr="00F61034" w:rsidRDefault="00F61034" w:rsidP="00F61034">
      <w:pPr>
        <w:spacing w:after="0" w:line="240" w:lineRule="auto"/>
        <w:rPr>
          <w:rFonts w:ascii="Times New Roman" w:hAnsi="Times New Roman"/>
          <w:sz w:val="20"/>
          <w:szCs w:val="24"/>
        </w:rPr>
      </w:pPr>
    </w:p>
    <w:p w:rsidR="00F61034" w:rsidRPr="00F61034" w:rsidRDefault="00F61034" w:rsidP="00F6103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 xml:space="preserve">Повне найменування або ім'я </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ТОВАРИСТВО З ОБМЕЖЕНОЮ ВІДПОВІДАЛЬНІСТЮ "УНІВЕР КАПІТАЛ"</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РНОКПП</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УНЗР</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Організаційно-правова форма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Товариство з обмеженою вiдповiдальнiстю</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Ідентифікаційний код юридичної особи</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33592899</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Місцезнаходження</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01033 УКРАЇНА  д/н м. Київ вул. Жилянська, буд. 68</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АЕ 263309</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Національна комісія з цінних паперів та фондового ринку</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Дата видачі ліцензії або іншого документа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10.09.2013</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Міжміський код та телефон</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(044) 490 20 55</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66.12   ПОСЕРЕДНИЦТВО ЗА ДОГОВОРАМИ ПО ЦІННИХ ПАПЕРАХ АБО ТОВАРАХ</w:t>
            </w:r>
          </w:p>
          <w:p w:rsidR="00F61034" w:rsidRPr="00F61034" w:rsidRDefault="00F61034" w:rsidP="00F61034">
            <w:pPr>
              <w:rPr>
                <w:rFonts w:ascii="Times New Roman" w:hAnsi="Times New Roman"/>
                <w:szCs w:val="24"/>
              </w:rPr>
            </w:pPr>
            <w:r w:rsidRPr="00F61034">
              <w:rPr>
                <w:rFonts w:ascii="Times New Roman" w:hAnsi="Times New Roman"/>
                <w:szCs w:val="24"/>
              </w:rPr>
              <w:t>64.99   НАДАННЯ ІНШИХ ФІНАНСОВИХ ПОСЛУГ (КРІМ СТРАХУВАННЯ ТА ПЕНСІЙНОГО ЗАБЕЗПЕЧЕННЯ), Н. В. І. У.</w:t>
            </w:r>
          </w:p>
          <w:p w:rsidR="00F61034" w:rsidRPr="00F61034" w:rsidRDefault="00F61034" w:rsidP="00F61034">
            <w:pPr>
              <w:rPr>
                <w:rFonts w:ascii="Times New Roman" w:hAnsi="Times New Roman"/>
                <w:szCs w:val="24"/>
              </w:rPr>
            </w:pPr>
            <w:r w:rsidRPr="00F61034">
              <w:rPr>
                <w:rFonts w:ascii="Times New Roman" w:hAnsi="Times New Roman"/>
                <w:szCs w:val="24"/>
              </w:rPr>
              <w:lastRenderedPageBreak/>
              <w:t>66.19   ІНША ДОПОМІЖНА ДІЯЛЬНІСТЬ У СФЕРІ ФІНАНСОВИХ ПОСЛУГ, КРІМ СТРАХУВАННЯ ТА ПЕНСІЙНОГО ЗАБЕЗПЕЧЕННЯ</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lastRenderedPageBreak/>
              <w:t>Вид послуг, які надає особа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Депозитарна діяльність  депозитарної установи</w:t>
            </w:r>
          </w:p>
        </w:tc>
      </w:tr>
    </w:tbl>
    <w:p w:rsidR="00F61034" w:rsidRPr="00F61034" w:rsidRDefault="00F61034" w:rsidP="00F61034">
      <w:pPr>
        <w:spacing w:after="0" w:line="240" w:lineRule="auto"/>
        <w:rPr>
          <w:rFonts w:ascii="Times New Roman" w:hAnsi="Times New Roman"/>
          <w:sz w:val="20"/>
          <w:szCs w:val="24"/>
        </w:rPr>
      </w:pPr>
    </w:p>
    <w:p w:rsidR="00F61034" w:rsidRPr="00F61034" w:rsidRDefault="00F61034" w:rsidP="00F6103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 xml:space="preserve">Повне найменування або ім'я </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ТОВАРИСТВО З ОБМЕЖЕНОЮ ВІДПОВІДАЛЬНІСТЮ "ФОНДОВА КОМПАНІЯ "ЕМІСІЯ"</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РНОКПП</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УНЗР</w:t>
            </w:r>
          </w:p>
        </w:tc>
        <w:tc>
          <w:tcPr>
            <w:tcW w:w="6803" w:type="dxa"/>
            <w:shd w:val="clear" w:color="auto" w:fill="auto"/>
            <w:vAlign w:val="center"/>
          </w:tcPr>
          <w:p w:rsidR="00F61034" w:rsidRPr="00F61034" w:rsidRDefault="00F61034" w:rsidP="00F61034">
            <w:pPr>
              <w:rPr>
                <w:rFonts w:ascii="Times New Roman" w:hAnsi="Times New Roman"/>
                <w:szCs w:val="24"/>
              </w:rPr>
            </w:pP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Організаційно-правова форма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Товариство з обмеженою вiдповiдальнiстю</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Ідентифікаційний код юридичної особи</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33961297</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Місцезнаходження</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69006 УКРАЇНА Запорiзька область д/н м. Запоріжжя вул. Незалежної України, буд.6 кв.39</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АЕ № 286520</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Національна комісія з цінних паперів та фондового ринку</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Дата видачі ліцензії або іншого документа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08.10.2013</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Міжміський код та телефон</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061-222-11-40</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66.12   ПОСЕРЕДНИЦТВО ЗА ДОГОВОРАМИ ПО ЦІННИХ ПАПЕРАХ АБО ТОВАРАХ</w:t>
            </w:r>
          </w:p>
        </w:tc>
      </w:tr>
      <w:tr w:rsidR="00F61034" w:rsidRPr="00F61034" w:rsidTr="00FF3AC8">
        <w:trPr>
          <w:trHeight w:val="360"/>
        </w:trPr>
        <w:tc>
          <w:tcPr>
            <w:tcW w:w="3401" w:type="dxa"/>
            <w:shd w:val="clear" w:color="auto" w:fill="auto"/>
            <w:vAlign w:val="center"/>
          </w:tcPr>
          <w:p w:rsidR="00F61034" w:rsidRPr="00F61034" w:rsidRDefault="00F61034" w:rsidP="00F61034">
            <w:pPr>
              <w:rPr>
                <w:rFonts w:ascii="Times New Roman" w:hAnsi="Times New Roman"/>
                <w:b/>
                <w:szCs w:val="24"/>
              </w:rPr>
            </w:pPr>
            <w:r w:rsidRPr="00F61034">
              <w:rPr>
                <w:rFonts w:ascii="Times New Roman" w:hAnsi="Times New Roman"/>
                <w:b/>
                <w:szCs w:val="24"/>
              </w:rPr>
              <w:t>Вид послуг, які надає особа</w:t>
            </w:r>
          </w:p>
        </w:tc>
        <w:tc>
          <w:tcPr>
            <w:tcW w:w="6803" w:type="dxa"/>
            <w:shd w:val="clear" w:color="auto" w:fill="auto"/>
            <w:vAlign w:val="center"/>
          </w:tcPr>
          <w:p w:rsidR="00F61034" w:rsidRPr="00F61034" w:rsidRDefault="00F61034" w:rsidP="00F61034">
            <w:pPr>
              <w:rPr>
                <w:rFonts w:ascii="Times New Roman" w:hAnsi="Times New Roman"/>
                <w:szCs w:val="24"/>
              </w:rPr>
            </w:pPr>
            <w:r w:rsidRPr="00F61034">
              <w:rPr>
                <w:rFonts w:ascii="Times New Roman" w:hAnsi="Times New Roman"/>
                <w:szCs w:val="24"/>
              </w:rPr>
              <w:t>Депозитарні послуги депозитарної установи. Надавала послуги депозитарної установи у 2022 р. до моменту розірвання договору.</w:t>
            </w:r>
          </w:p>
        </w:tc>
      </w:tr>
    </w:tbl>
    <w:p w:rsidR="00F61034" w:rsidRPr="00F61034" w:rsidRDefault="00F61034" w:rsidP="00F61034">
      <w:pPr>
        <w:spacing w:after="0" w:line="240" w:lineRule="auto"/>
        <w:rPr>
          <w:rFonts w:ascii="Times New Roman" w:hAnsi="Times New Roman"/>
          <w:sz w:val="20"/>
          <w:szCs w:val="24"/>
        </w:rPr>
      </w:pPr>
    </w:p>
    <w:p w:rsidR="00F61034" w:rsidRPr="00F61034" w:rsidRDefault="00F61034" w:rsidP="00F61034">
      <w:pPr>
        <w:spacing w:after="0" w:line="240" w:lineRule="auto"/>
        <w:rPr>
          <w:rFonts w:ascii="Times New Roman" w:hAnsi="Times New Roman"/>
          <w:sz w:val="20"/>
          <w:szCs w:val="24"/>
        </w:rPr>
      </w:pPr>
    </w:p>
    <w:p w:rsidR="00F61034" w:rsidRPr="00F61034" w:rsidRDefault="00F61034" w:rsidP="00F61034">
      <w:pPr>
        <w:spacing w:after="0" w:line="240" w:lineRule="auto"/>
        <w:rPr>
          <w:rFonts w:ascii="Times New Roman" w:hAnsi="Times New Roman"/>
          <w:sz w:val="20"/>
          <w:szCs w:val="24"/>
        </w:rPr>
      </w:pPr>
    </w:p>
    <w:p w:rsidR="00F61034" w:rsidRDefault="00F61034">
      <w:pPr>
        <w:sectPr w:rsidR="00F61034" w:rsidSect="00F61034">
          <w:pgSz w:w="11906" w:h="16838"/>
          <w:pgMar w:top="363" w:right="567" w:bottom="363" w:left="1417" w:header="709" w:footer="709" w:gutter="0"/>
          <w:cols w:space="708"/>
          <w:docGrid w:linePitch="360"/>
        </w:sectPr>
      </w:pPr>
    </w:p>
    <w:p w:rsidR="00F61034" w:rsidRPr="00F61034" w:rsidRDefault="00F61034" w:rsidP="00F61034">
      <w:pPr>
        <w:spacing w:after="60" w:line="240" w:lineRule="auto"/>
        <w:jc w:val="center"/>
        <w:outlineLvl w:val="0"/>
        <w:rPr>
          <w:rFonts w:ascii="Times New Roman" w:hAnsi="Times New Roman"/>
          <w:b/>
          <w:bCs/>
          <w:kern w:val="28"/>
          <w:sz w:val="28"/>
          <w:szCs w:val="28"/>
        </w:rPr>
      </w:pPr>
      <w:bookmarkStart w:id="7" w:name="_Toc198202549"/>
      <w:r w:rsidRPr="00F61034">
        <w:rPr>
          <w:rFonts w:ascii="Times New Roman" w:hAnsi="Times New Roman"/>
          <w:b/>
          <w:bCs/>
          <w:kern w:val="28"/>
          <w:sz w:val="28"/>
          <w:szCs w:val="28"/>
        </w:rPr>
        <w:lastRenderedPageBreak/>
        <w:t>II. Інформація щодо капіталу та цінних паперів</w:t>
      </w:r>
      <w:bookmarkEnd w:id="7"/>
    </w:p>
    <w:p w:rsidR="00F61034" w:rsidRPr="00F61034" w:rsidRDefault="00F61034" w:rsidP="00F61034">
      <w:pPr>
        <w:spacing w:before="240" w:after="60" w:line="240" w:lineRule="auto"/>
        <w:jc w:val="center"/>
        <w:outlineLvl w:val="0"/>
        <w:rPr>
          <w:rFonts w:ascii="Times New Roman" w:hAnsi="Times New Roman"/>
          <w:b/>
          <w:bCs/>
          <w:vanish/>
          <w:color w:val="000000"/>
          <w:kern w:val="28"/>
          <w:sz w:val="24"/>
          <w:szCs w:val="24"/>
        </w:rPr>
      </w:pPr>
      <w:bookmarkStart w:id="8" w:name="_Toc198202550"/>
      <w:r w:rsidRPr="00F61034">
        <w:rPr>
          <w:rFonts w:ascii="Times New Roman" w:hAnsi="Times New Roman"/>
          <w:b/>
          <w:bCs/>
          <w:kern w:val="28"/>
          <w:sz w:val="24"/>
          <w:szCs w:val="24"/>
        </w:rPr>
        <w:t>1. Структура капіталу</w:t>
      </w:r>
      <w:bookmarkEnd w:id="8"/>
    </w:p>
    <w:p w:rsidR="00F61034" w:rsidRPr="00F61034" w:rsidRDefault="00F61034" w:rsidP="00F6103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61034" w:rsidRPr="00F61034" w:rsidTr="00FF3AC8">
        <w:tc>
          <w:tcPr>
            <w:tcW w:w="460"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w:t>
            </w:r>
          </w:p>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ind w:left="-142" w:firstLine="142"/>
              <w:jc w:val="center"/>
              <w:rPr>
                <w:rFonts w:ascii="Times New Roman" w:hAnsi="Times New Roman"/>
                <w:b/>
                <w:sz w:val="20"/>
                <w:szCs w:val="20"/>
              </w:rPr>
            </w:pPr>
            <w:r w:rsidRPr="00F6103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ind w:left="-142" w:firstLine="142"/>
              <w:jc w:val="center"/>
              <w:rPr>
                <w:rFonts w:ascii="Times New Roman" w:hAnsi="Times New Roman"/>
                <w:b/>
                <w:bCs/>
                <w:sz w:val="20"/>
                <w:szCs w:val="20"/>
              </w:rPr>
            </w:pPr>
            <w:r w:rsidRPr="00F6103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Облік часток особи в обліковій системі часток</w:t>
            </w:r>
          </w:p>
        </w:tc>
      </w:tr>
      <w:tr w:rsidR="00F61034" w:rsidRPr="00F61034" w:rsidTr="00FF3AC8">
        <w:tc>
          <w:tcPr>
            <w:tcW w:w="460"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8</w:t>
            </w:r>
          </w:p>
        </w:tc>
      </w:tr>
      <w:tr w:rsidR="00F61034" w:rsidRPr="00F61034" w:rsidTr="00FF3AC8">
        <w:tc>
          <w:tcPr>
            <w:tcW w:w="460"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60/08/1/11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2669840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Права та обов'язки акціонерів визначаються розділом VI Статуту Товариства, а саме:</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6.1. Кожною простою акцією Товариства її власнику - акціонеру надається однакова сукупність прав, включаючи права на: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2) отримання дивідендів;</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4) отримання інформації про господарську діяльність Товариства.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6.2. Акціонери Товариства, власники простих акцій, також мають наступні права: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F61034">
              <w:rPr>
                <w:rFonts w:ascii="Times New Roman" w:hAnsi="Times New Roman"/>
                <w:sz w:val="20"/>
                <w:szCs w:val="20"/>
                <w:lang w:val="en-US"/>
              </w:rPr>
              <w:lastRenderedPageBreak/>
              <w:t>передбаченому законодавством України;</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 xml:space="preserve">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4) інші права, встановлені Статутом та чинним законодавством України.</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6.10. Акціонери Товариства зобов'язані:</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1) дотримуватися Статуту, інших внутрішніх документів Товариства;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2) виконувати рішення загальних зборів, інших органів Товариства;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4) оплачувати акції у розмірі, в порядку та засобами, що передбачені Статутом;</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F61034" w:rsidRPr="00F61034" w:rsidRDefault="00F61034" w:rsidP="00F61034">
      <w:pPr>
        <w:spacing w:after="0" w:line="240" w:lineRule="auto"/>
        <w:rPr>
          <w:rFonts w:ascii="Times New Roman" w:hAnsi="Times New Roman"/>
          <w:sz w:val="24"/>
          <w:szCs w:val="24"/>
        </w:rPr>
      </w:pPr>
    </w:p>
    <w:p w:rsidR="00F61034" w:rsidRPr="00F61034" w:rsidRDefault="00F61034" w:rsidP="00F61034">
      <w:pPr>
        <w:spacing w:after="0" w:line="240" w:lineRule="auto"/>
        <w:jc w:val="center"/>
        <w:outlineLvl w:val="0"/>
        <w:rPr>
          <w:rFonts w:ascii="Times New Roman" w:hAnsi="Times New Roman"/>
          <w:b/>
          <w:bCs/>
          <w:kern w:val="28"/>
          <w:sz w:val="26"/>
          <w:szCs w:val="26"/>
        </w:rPr>
      </w:pPr>
      <w:bookmarkStart w:id="9" w:name="_Toc198202551"/>
      <w:r w:rsidRPr="00F61034">
        <w:rPr>
          <w:rFonts w:ascii="Times New Roman" w:hAnsi="Times New Roman"/>
          <w:b/>
          <w:bCs/>
          <w:kern w:val="28"/>
          <w:sz w:val="26"/>
          <w:szCs w:val="26"/>
        </w:rPr>
        <w:t>3. Цінні папери</w:t>
      </w:r>
      <w:bookmarkEnd w:id="9"/>
    </w:p>
    <w:p w:rsidR="00F61034" w:rsidRPr="00F61034" w:rsidRDefault="00F61034" w:rsidP="00F61034">
      <w:pPr>
        <w:spacing w:after="0" w:line="240" w:lineRule="auto"/>
        <w:jc w:val="center"/>
        <w:rPr>
          <w:rFonts w:ascii="Times New Roman" w:hAnsi="Times New Roman"/>
          <w:b/>
          <w:sz w:val="24"/>
          <w:szCs w:val="24"/>
        </w:rPr>
      </w:pPr>
      <w:r w:rsidRPr="00F61034">
        <w:rPr>
          <w:rFonts w:ascii="Times New Roman" w:hAnsi="Times New Roman"/>
          <w:b/>
          <w:sz w:val="24"/>
          <w:szCs w:val="24"/>
        </w:rPr>
        <w:t>Інформація про випуски акцій особи</w:t>
      </w:r>
    </w:p>
    <w:p w:rsidR="00F61034" w:rsidRPr="00F61034" w:rsidRDefault="00F61034" w:rsidP="00F6103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61034" w:rsidRPr="00F61034" w:rsidTr="00FF3A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ind w:left="180" w:hanging="180"/>
              <w:jc w:val="center"/>
              <w:rPr>
                <w:rFonts w:ascii="Times New Roman" w:hAnsi="Times New Roman"/>
                <w:b/>
                <w:bCs/>
                <w:sz w:val="20"/>
                <w:szCs w:val="20"/>
              </w:rPr>
            </w:pPr>
            <w:r w:rsidRPr="00F61034">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Частка у статутному капіталі (у відсотках)</w:t>
            </w:r>
          </w:p>
        </w:tc>
      </w:tr>
      <w:tr w:rsidR="00F61034" w:rsidRPr="00F61034" w:rsidTr="00FF3A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10</w:t>
            </w:r>
          </w:p>
        </w:tc>
      </w:tr>
      <w:tr w:rsidR="00F61034" w:rsidRPr="00F61034" w:rsidTr="00FF3A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28.04.2011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60/08/1/11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Східне територіальне управління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UA4000123608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2669840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667460.00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rPr>
            </w:pPr>
            <w:r w:rsidRPr="00F61034">
              <w:rPr>
                <w:rFonts w:ascii="Times New Roman" w:hAnsi="Times New Roman"/>
                <w:bCs/>
                <w:sz w:val="20"/>
                <w:szCs w:val="20"/>
              </w:rPr>
              <w:t>100.00000000</w:t>
            </w:r>
          </w:p>
        </w:tc>
      </w:tr>
      <w:tr w:rsidR="00F61034" w:rsidRPr="00F61034" w:rsidTr="00FF3AC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61034" w:rsidRPr="00F61034" w:rsidRDefault="00F61034" w:rsidP="00F61034">
            <w:pPr>
              <w:spacing w:after="0" w:line="240" w:lineRule="auto"/>
              <w:rPr>
                <w:rFonts w:ascii="Times New Roman" w:hAnsi="Times New Roman"/>
                <w:b/>
                <w:bCs/>
                <w:sz w:val="20"/>
                <w:szCs w:val="20"/>
              </w:rPr>
            </w:pPr>
            <w:r w:rsidRPr="00F61034">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61034" w:rsidRPr="00F61034" w:rsidRDefault="00F61034" w:rsidP="00F61034">
      <w:pPr>
        <w:spacing w:after="0" w:line="240" w:lineRule="auto"/>
        <w:rPr>
          <w:rFonts w:ascii="Times New Roman" w:hAnsi="Times New Roman"/>
          <w:sz w:val="24"/>
          <w:szCs w:val="24"/>
        </w:rPr>
      </w:pPr>
    </w:p>
    <w:p w:rsidR="00F61034" w:rsidRPr="00F61034" w:rsidRDefault="00F61034" w:rsidP="00F61034">
      <w:pPr>
        <w:spacing w:after="0" w:line="240" w:lineRule="auto"/>
        <w:rPr>
          <w:rFonts w:ascii="Times New Roman" w:hAnsi="Times New Roman"/>
          <w:b/>
          <w:bCs/>
          <w:sz w:val="24"/>
          <w:szCs w:val="24"/>
          <w:lang w:val="ru-RU" w:eastAsia="ru-RU"/>
        </w:rPr>
      </w:pPr>
      <w:r w:rsidRPr="00F61034">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F61034" w:rsidRPr="00F61034" w:rsidRDefault="00F61034" w:rsidP="00F61034">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61034" w:rsidRPr="00F61034" w:rsidTr="00FF3AC8">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Кількість за типами акцій</w:t>
            </w:r>
          </w:p>
        </w:tc>
      </w:tr>
      <w:tr w:rsidR="00F61034" w:rsidRPr="00F61034" w:rsidTr="00FF3AC8">
        <w:tc>
          <w:tcPr>
            <w:tcW w:w="5452" w:type="dxa"/>
            <w:vMerge/>
            <w:tcBorders>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rPr>
            </w:pPr>
            <w:r w:rsidRPr="00F61034">
              <w:rPr>
                <w:rFonts w:ascii="Times New Roman" w:hAnsi="Times New Roman"/>
                <w:b/>
                <w:bCs/>
                <w:sz w:val="20"/>
                <w:szCs w:val="20"/>
              </w:rPr>
              <w:t>прості іменні</w:t>
            </w:r>
          </w:p>
          <w:p w:rsidR="00F61034" w:rsidRPr="00F61034" w:rsidRDefault="00F61034" w:rsidP="00F61034">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ind w:left="-243"/>
              <w:jc w:val="center"/>
              <w:rPr>
                <w:rFonts w:ascii="Times New Roman" w:hAnsi="Times New Roman"/>
                <w:b/>
                <w:bCs/>
                <w:sz w:val="20"/>
                <w:szCs w:val="20"/>
                <w:lang w:val="en-US"/>
              </w:rPr>
            </w:pPr>
            <w:r w:rsidRPr="00F61034">
              <w:rPr>
                <w:rFonts w:ascii="Times New Roman" w:hAnsi="Times New Roman"/>
                <w:b/>
                <w:bCs/>
                <w:sz w:val="20"/>
                <w:szCs w:val="20"/>
                <w:lang w:val="en-US"/>
              </w:rPr>
              <w:t xml:space="preserve">  </w:t>
            </w:r>
            <w:r w:rsidRPr="00F61034">
              <w:rPr>
                <w:rFonts w:ascii="Times New Roman" w:hAnsi="Times New Roman"/>
                <w:b/>
                <w:bCs/>
                <w:sz w:val="20"/>
                <w:szCs w:val="20"/>
              </w:rPr>
              <w:t>Привілейовані</w:t>
            </w:r>
          </w:p>
          <w:p w:rsidR="00F61034" w:rsidRPr="00F61034" w:rsidRDefault="00F61034" w:rsidP="00F61034">
            <w:pPr>
              <w:spacing w:after="0" w:line="240" w:lineRule="auto"/>
              <w:ind w:left="-243"/>
              <w:jc w:val="center"/>
              <w:rPr>
                <w:rFonts w:ascii="Times New Roman" w:hAnsi="Times New Roman"/>
                <w:b/>
                <w:bCs/>
                <w:sz w:val="20"/>
                <w:szCs w:val="20"/>
              </w:rPr>
            </w:pPr>
            <w:r w:rsidRPr="00F61034">
              <w:rPr>
                <w:rFonts w:ascii="Times New Roman" w:hAnsi="Times New Roman"/>
                <w:b/>
                <w:bCs/>
                <w:sz w:val="20"/>
                <w:szCs w:val="20"/>
              </w:rPr>
              <w:t>іменні</w:t>
            </w:r>
          </w:p>
        </w:tc>
      </w:tr>
      <w:tr w:rsidR="00F61034" w:rsidRPr="00F61034" w:rsidTr="00FF3AC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
                <w:bCs/>
                <w:sz w:val="20"/>
                <w:szCs w:val="20"/>
              </w:rPr>
            </w:pPr>
            <w:r w:rsidRPr="00F61034">
              <w:rPr>
                <w:rFonts w:ascii="Times New Roman" w:hAnsi="Times New Roman"/>
                <w:b/>
                <w:bCs/>
                <w:sz w:val="20"/>
                <w:szCs w:val="20"/>
                <w:lang w:val="en-US"/>
              </w:rPr>
              <w:t xml:space="preserve">                                                     </w:t>
            </w:r>
            <w:r w:rsidRPr="00F61034">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7</w:t>
            </w:r>
          </w:p>
        </w:tc>
      </w:tr>
      <w:tr w:rsidR="00F61034" w:rsidRPr="00F61034" w:rsidTr="00FF3AC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Cs/>
                <w:sz w:val="20"/>
                <w:szCs w:val="20"/>
                <w:lang w:val="en-US"/>
              </w:rPr>
            </w:pPr>
            <w:r w:rsidRPr="00F61034">
              <w:rPr>
                <w:rFonts w:ascii="Times New Roman" w:hAnsi="Times New Roman"/>
                <w:bCs/>
                <w:sz w:val="20"/>
                <w:szCs w:val="20"/>
                <w:lang w:val="en-US"/>
              </w:rPr>
              <w:t>Кіхтенко Сергій Олексійович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1328013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49.74129535852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1328013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Cs/>
                <w:sz w:val="20"/>
                <w:szCs w:val="20"/>
                <w:lang w:val="en-US"/>
              </w:rPr>
            </w:pPr>
            <w:r w:rsidRPr="00F61034">
              <w:rPr>
                <w:rFonts w:ascii="Times New Roman" w:hAnsi="Times New Roman"/>
                <w:bCs/>
                <w:sz w:val="20"/>
                <w:szCs w:val="20"/>
                <w:lang w:val="en-US"/>
              </w:rPr>
              <w:t>0</w:t>
            </w:r>
          </w:p>
        </w:tc>
      </w:tr>
      <w:tr w:rsidR="00F61034" w:rsidRPr="00F61034" w:rsidTr="00FF3AC8">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rPr>
                <w:rFonts w:ascii="Times New Roman" w:hAnsi="Times New Roman"/>
                <w:b/>
                <w:bCs/>
                <w:sz w:val="20"/>
                <w:szCs w:val="20"/>
                <w:lang w:val="en-US"/>
              </w:rPr>
            </w:pPr>
            <w:r w:rsidRPr="00F61034">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1034" w:rsidRPr="00F61034" w:rsidRDefault="00F61034" w:rsidP="00F61034">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1328013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49.74129535852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1328013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61034" w:rsidRPr="00F61034" w:rsidRDefault="00F61034" w:rsidP="00F61034">
            <w:pPr>
              <w:spacing w:after="0" w:line="240" w:lineRule="auto"/>
              <w:jc w:val="center"/>
              <w:rPr>
                <w:rFonts w:ascii="Times New Roman" w:hAnsi="Times New Roman"/>
                <w:b/>
                <w:bCs/>
                <w:sz w:val="20"/>
                <w:szCs w:val="20"/>
                <w:lang w:val="en-US"/>
              </w:rPr>
            </w:pPr>
            <w:r w:rsidRPr="00F61034">
              <w:rPr>
                <w:rFonts w:ascii="Times New Roman" w:hAnsi="Times New Roman"/>
                <w:b/>
                <w:bCs/>
                <w:sz w:val="20"/>
                <w:szCs w:val="20"/>
                <w:lang w:val="en-US"/>
              </w:rPr>
              <w:t>0</w:t>
            </w:r>
          </w:p>
        </w:tc>
      </w:tr>
    </w:tbl>
    <w:p w:rsidR="00F61034" w:rsidRPr="00F61034" w:rsidRDefault="00F61034" w:rsidP="00F61034">
      <w:pPr>
        <w:spacing w:after="0" w:line="240" w:lineRule="auto"/>
        <w:rPr>
          <w:rFonts w:ascii="Times New Roman" w:hAnsi="Times New Roman"/>
          <w:sz w:val="24"/>
          <w:szCs w:val="24"/>
          <w:lang w:val="en-US"/>
        </w:rPr>
      </w:pPr>
    </w:p>
    <w:p w:rsidR="00F61034" w:rsidRPr="00F61034" w:rsidRDefault="00F61034" w:rsidP="00F6103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61034" w:rsidRPr="00F61034" w:rsidTr="00FF3AC8">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tabs>
                <w:tab w:val="left" w:pos="1035"/>
              </w:tabs>
              <w:spacing w:after="0" w:line="240" w:lineRule="auto"/>
              <w:jc w:val="center"/>
              <w:rPr>
                <w:rFonts w:ascii="Times New Roman" w:hAnsi="Times New Roman"/>
                <w:b/>
                <w:color w:val="000000"/>
                <w:sz w:val="18"/>
                <w:szCs w:val="18"/>
                <w:lang w:val="x-none"/>
              </w:rPr>
            </w:pPr>
            <w:r w:rsidRPr="00F6103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61034" w:rsidRPr="00F61034" w:rsidTr="00FF3AC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t>8</w:t>
            </w:r>
          </w:p>
        </w:tc>
      </w:tr>
      <w:tr w:rsidR="00F61034" w:rsidRPr="00F61034" w:rsidTr="00FF3AC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28.04.2011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60/08/1/11</w:t>
            </w:r>
          </w:p>
        </w:tc>
        <w:tc>
          <w:tcPr>
            <w:tcW w:w="1907"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UA4000123608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2669840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667460.00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1746343</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61034" w:rsidRPr="00F61034" w:rsidRDefault="00F61034" w:rsidP="00F61034">
            <w:pPr>
              <w:spacing w:after="0" w:line="240" w:lineRule="auto"/>
              <w:jc w:val="center"/>
              <w:rPr>
                <w:rFonts w:ascii="Times New Roman" w:hAnsi="Times New Roman"/>
                <w:sz w:val="20"/>
                <w:szCs w:val="20"/>
              </w:rPr>
            </w:pPr>
            <w:r w:rsidRPr="00F61034">
              <w:rPr>
                <w:rFonts w:ascii="Times New Roman" w:hAnsi="Times New Roman"/>
                <w:sz w:val="20"/>
                <w:szCs w:val="20"/>
              </w:rPr>
              <w:t>0</w:t>
            </w:r>
          </w:p>
        </w:tc>
      </w:tr>
      <w:tr w:rsidR="00F61034" w:rsidRPr="00F61034" w:rsidTr="00FF3AC8">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61034" w:rsidRPr="00F61034" w:rsidRDefault="00F61034" w:rsidP="00F61034">
            <w:pPr>
              <w:spacing w:after="0" w:line="240" w:lineRule="auto"/>
              <w:jc w:val="center"/>
              <w:rPr>
                <w:rFonts w:ascii="Times New Roman" w:hAnsi="Times New Roman"/>
                <w:b/>
                <w:sz w:val="20"/>
                <w:szCs w:val="20"/>
              </w:rPr>
            </w:pPr>
            <w:r w:rsidRPr="00F61034">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Номер рішення суду або уповноваженого державного органу, яким накладено обмеження : д/н</w:t>
            </w:r>
          </w:p>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rPr>
              <w:t>Cтрок обмеження : д/н</w:t>
            </w:r>
          </w:p>
          <w:p w:rsidR="00F61034" w:rsidRPr="00F61034" w:rsidRDefault="00F61034" w:rsidP="00F61034">
            <w:pPr>
              <w:spacing w:after="0" w:line="240" w:lineRule="auto"/>
              <w:rPr>
                <w:rFonts w:ascii="Times New Roman" w:hAnsi="Times New Roman"/>
                <w:b/>
                <w:sz w:val="20"/>
                <w:szCs w:val="20"/>
              </w:rPr>
            </w:pPr>
            <w:r w:rsidRPr="00F61034">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F61034" w:rsidRPr="00F61034" w:rsidRDefault="00F61034" w:rsidP="00F61034">
      <w:pPr>
        <w:spacing w:after="0" w:line="240" w:lineRule="auto"/>
        <w:rPr>
          <w:rFonts w:ascii="Times New Roman" w:hAnsi="Times New Roman"/>
          <w:sz w:val="24"/>
          <w:szCs w:val="24"/>
          <w:lang w:val="en-US"/>
        </w:rPr>
      </w:pPr>
    </w:p>
    <w:p w:rsidR="00F61034" w:rsidRPr="00F61034" w:rsidRDefault="00F61034" w:rsidP="00F61034">
      <w:pPr>
        <w:spacing w:after="60" w:line="240" w:lineRule="auto"/>
        <w:jc w:val="center"/>
        <w:outlineLvl w:val="0"/>
        <w:rPr>
          <w:rFonts w:ascii="Times New Roman" w:hAnsi="Times New Roman"/>
          <w:b/>
          <w:bCs/>
          <w:kern w:val="28"/>
          <w:sz w:val="28"/>
          <w:szCs w:val="28"/>
        </w:rPr>
      </w:pPr>
      <w:bookmarkStart w:id="10" w:name="_Toc198202552"/>
      <w:r w:rsidRPr="00F61034">
        <w:rPr>
          <w:rFonts w:ascii="Times New Roman" w:hAnsi="Times New Roman"/>
          <w:b/>
          <w:bCs/>
          <w:kern w:val="28"/>
          <w:sz w:val="28"/>
          <w:szCs w:val="28"/>
          <w:lang w:val="en-US"/>
        </w:rPr>
        <w:t xml:space="preserve">III. </w:t>
      </w:r>
      <w:r w:rsidRPr="00F61034">
        <w:rPr>
          <w:rFonts w:ascii="Times New Roman" w:hAnsi="Times New Roman"/>
          <w:b/>
          <w:bCs/>
          <w:kern w:val="28"/>
          <w:sz w:val="28"/>
          <w:szCs w:val="28"/>
        </w:rPr>
        <w:t>Фінансова інформація</w:t>
      </w:r>
      <w:bookmarkEnd w:id="10"/>
    </w:p>
    <w:p w:rsidR="00F61034" w:rsidRPr="00F61034" w:rsidRDefault="00F61034" w:rsidP="00F61034">
      <w:pPr>
        <w:keepNext/>
        <w:spacing w:after="0"/>
        <w:jc w:val="center"/>
        <w:outlineLvl w:val="0"/>
        <w:rPr>
          <w:rFonts w:ascii="Times New Roman" w:hAnsi="Times New Roman"/>
          <w:b/>
          <w:bCs/>
          <w:kern w:val="32"/>
          <w:sz w:val="26"/>
          <w:szCs w:val="26"/>
        </w:rPr>
      </w:pPr>
      <w:bookmarkStart w:id="11" w:name="_Toc198202553"/>
      <w:r w:rsidRPr="00F61034">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F61034" w:rsidRPr="00F61034" w:rsidTr="00FF3A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Вид діяльності особи </w:t>
            </w:r>
            <w:r w:rsidRPr="00F61034">
              <w:rPr>
                <w:rFonts w:ascii="Times New Roman" w:hAnsi="Times New Roman"/>
                <w:b/>
                <w:color w:val="000000"/>
                <w:sz w:val="20"/>
                <w:szCs w:val="20"/>
              </w:rPr>
              <w:br/>
              <w:t xml:space="preserve">із зазначенням найменування </w:t>
            </w:r>
            <w:r w:rsidRPr="00F6103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Розмір доходу особи </w:t>
            </w:r>
            <w:r w:rsidRPr="00F61034">
              <w:rPr>
                <w:rFonts w:ascii="Times New Roman" w:hAnsi="Times New Roman"/>
                <w:b/>
                <w:color w:val="000000"/>
                <w:sz w:val="20"/>
                <w:szCs w:val="20"/>
              </w:rPr>
              <w:br/>
              <w:t xml:space="preserve">від реалізації продукції </w:t>
            </w:r>
            <w:r w:rsidRPr="00F61034">
              <w:rPr>
                <w:rFonts w:ascii="Times New Roman" w:hAnsi="Times New Roman"/>
                <w:b/>
                <w:color w:val="000000"/>
                <w:sz w:val="20"/>
                <w:szCs w:val="20"/>
              </w:rPr>
              <w:br/>
              <w:t>(товарів, робіт, послуг), </w:t>
            </w:r>
            <w:r w:rsidRPr="00F6103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Відсоткове вираження по відношенню </w:t>
            </w:r>
            <w:r w:rsidRPr="00F61034">
              <w:rPr>
                <w:rFonts w:ascii="Times New Roman" w:hAnsi="Times New Roman"/>
                <w:b/>
                <w:color w:val="000000"/>
                <w:sz w:val="20"/>
                <w:szCs w:val="20"/>
              </w:rPr>
              <w:br/>
              <w:t>від сукупного доходу особи за результатами звітного року</w:t>
            </w:r>
          </w:p>
        </w:tc>
      </w:tr>
      <w:tr w:rsidR="00F61034" w:rsidRPr="00F61034" w:rsidTr="00FF3A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61034">
              <w:rPr>
                <w:rFonts w:ascii="Times New Roman" w:hAnsi="Times New Roman"/>
                <w:b/>
                <w:color w:val="000000"/>
                <w:sz w:val="20"/>
                <w:szCs w:val="20"/>
                <w:lang w:val="en-US"/>
              </w:rPr>
              <w:t xml:space="preserve">                                                                    </w:t>
            </w:r>
            <w:r w:rsidRPr="00F6103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3</w:t>
            </w:r>
          </w:p>
        </w:tc>
      </w:tr>
      <w:tr w:rsidR="00F61034" w:rsidRPr="00F61034" w:rsidTr="00FF3A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 xml:space="preserve">01.11     </w:t>
            </w:r>
          </w:p>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ВИРОЩУВАННЯ ЗЕРНОВИХ КУЛЬТУР (КРІМ РИСУ), БОБОВИХ КУЛЬТУР І НАСІННЯ ОЛІЙНИХ КУЛЬТУР</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4312.2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97</w:t>
            </w:r>
          </w:p>
        </w:tc>
      </w:tr>
      <w:tr w:rsidR="00F61034" w:rsidRPr="00F61034" w:rsidTr="00FF3AC8">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 xml:space="preserve">01.61     </w:t>
            </w:r>
          </w:p>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ДОПОМІЖНА ДІЯЛЬНІСТЬ У РОСЛИННИЦТВІ</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150.96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3</w:t>
            </w:r>
          </w:p>
        </w:tc>
      </w:tr>
    </w:tbl>
    <w:p w:rsidR="00F61034" w:rsidRPr="00F61034" w:rsidRDefault="00F61034" w:rsidP="00F61034"/>
    <w:p w:rsidR="00F61034" w:rsidRDefault="00F61034">
      <w:pPr>
        <w:sectPr w:rsidR="00F61034" w:rsidSect="00F61034">
          <w:pgSz w:w="16838" w:h="11906" w:orient="landscape"/>
          <w:pgMar w:top="567" w:right="363" w:bottom="567" w:left="363" w:header="709" w:footer="709" w:gutter="0"/>
          <w:cols w:space="708"/>
          <w:docGrid w:linePitch="360"/>
        </w:sectPr>
      </w:pPr>
    </w:p>
    <w:p w:rsidR="00F61034" w:rsidRPr="00F61034" w:rsidRDefault="00F61034" w:rsidP="00F61034">
      <w:pPr>
        <w:spacing w:after="60" w:line="240" w:lineRule="auto"/>
        <w:jc w:val="center"/>
        <w:outlineLvl w:val="0"/>
        <w:rPr>
          <w:rFonts w:ascii="Times New Roman" w:hAnsi="Times New Roman"/>
          <w:b/>
          <w:bCs/>
          <w:kern w:val="28"/>
          <w:sz w:val="26"/>
          <w:szCs w:val="26"/>
        </w:rPr>
      </w:pPr>
      <w:bookmarkStart w:id="12" w:name="_Toc198202554"/>
      <w:r w:rsidRPr="00F61034">
        <w:rPr>
          <w:rFonts w:ascii="Times New Roman" w:hAnsi="Times New Roman"/>
          <w:b/>
          <w:bCs/>
          <w:kern w:val="28"/>
          <w:sz w:val="26"/>
          <w:szCs w:val="26"/>
          <w:lang w:val="en-US"/>
        </w:rPr>
        <w:lastRenderedPageBreak/>
        <w:t>2. Річна</w:t>
      </w:r>
      <w:r w:rsidRPr="00F61034">
        <w:rPr>
          <w:rFonts w:ascii="Times New Roman" w:hAnsi="Times New Roman"/>
          <w:b/>
          <w:bCs/>
          <w:kern w:val="28"/>
          <w:sz w:val="26"/>
          <w:szCs w:val="26"/>
        </w:rPr>
        <w:t xml:space="preserve"> фінансова звітність</w:t>
      </w:r>
      <w:bookmarkEnd w:id="12"/>
    </w:p>
    <w:p w:rsidR="00F61034" w:rsidRPr="00F61034" w:rsidRDefault="00F61034" w:rsidP="00F6103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61034">
        <w:rPr>
          <w:rFonts w:ascii="Times New Roman" w:hAnsi="Times New Roman"/>
          <w:bCs/>
          <w:iCs/>
          <w:color w:val="000000"/>
          <w:sz w:val="20"/>
          <w:szCs w:val="20"/>
        </w:rPr>
        <w:t xml:space="preserve">URL-адреса вебсайту особи, за якою розміщено </w:t>
      </w:r>
      <w:r w:rsidRPr="00F61034">
        <w:rPr>
          <w:rFonts w:ascii="Times New Roman" w:hAnsi="Times New Roman"/>
          <w:bCs/>
          <w:iCs/>
          <w:color w:val="000000"/>
          <w:sz w:val="20"/>
          <w:szCs w:val="20"/>
          <w:lang w:val="en-US"/>
        </w:rPr>
        <w:t>річну</w:t>
      </w:r>
      <w:r w:rsidRPr="00F61034">
        <w:rPr>
          <w:rFonts w:ascii="Times New Roman" w:hAnsi="Times New Roman"/>
          <w:bCs/>
          <w:iCs/>
          <w:color w:val="000000"/>
          <w:sz w:val="20"/>
          <w:szCs w:val="20"/>
        </w:rPr>
        <w:t xml:space="preserve"> фінансову звітність особи</w:t>
      </w:r>
      <w:r w:rsidRPr="00F61034">
        <w:rPr>
          <w:rFonts w:ascii="Times New Roman" w:hAnsi="Times New Roman"/>
          <w:bCs/>
          <w:iCs/>
          <w:color w:val="000000"/>
          <w:sz w:val="20"/>
          <w:szCs w:val="20"/>
          <w:lang w:val="ru-RU"/>
        </w:rPr>
        <w:t xml:space="preserve"> </w:t>
      </w:r>
      <w:r w:rsidRPr="00F61034">
        <w:rPr>
          <w:rFonts w:ascii="Times New Roman" w:hAnsi="Times New Roman"/>
          <w:bCs/>
          <w:iCs/>
          <w:color w:val="000000"/>
          <w:sz w:val="20"/>
          <w:szCs w:val="20"/>
        </w:rPr>
        <w:t>:</w:t>
      </w:r>
    </w:p>
    <w:p w:rsidR="00F61034" w:rsidRPr="00F61034" w:rsidRDefault="00F61034" w:rsidP="00F61034">
      <w:pPr>
        <w:spacing w:after="0" w:line="240" w:lineRule="auto"/>
        <w:rPr>
          <w:rFonts w:ascii="Times New Roman" w:hAnsi="Times New Roman"/>
          <w:sz w:val="20"/>
          <w:szCs w:val="20"/>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https://vagros.pat.ua/documents/informaciya-dlya-akcioneriv-ta-steikholderiv2060045299?doc=113862</w:t>
      </w:r>
    </w:p>
    <w:p w:rsidR="00F61034" w:rsidRPr="00F61034" w:rsidRDefault="00F61034" w:rsidP="00F61034">
      <w:pPr>
        <w:spacing w:after="0" w:line="240" w:lineRule="auto"/>
        <w:rPr>
          <w:rFonts w:ascii="Times New Roman" w:hAnsi="Times New Roman"/>
          <w:sz w:val="20"/>
          <w:szCs w:val="20"/>
          <w:lang w:val="ru-RU"/>
        </w:rPr>
      </w:pPr>
    </w:p>
    <w:p w:rsidR="00F61034" w:rsidRPr="00F61034" w:rsidRDefault="00F61034" w:rsidP="00F61034">
      <w:pPr>
        <w:spacing w:after="60" w:line="240" w:lineRule="auto"/>
        <w:jc w:val="center"/>
        <w:outlineLvl w:val="0"/>
        <w:rPr>
          <w:rFonts w:ascii="Times New Roman" w:hAnsi="Times New Roman"/>
          <w:b/>
          <w:bCs/>
          <w:kern w:val="28"/>
          <w:sz w:val="26"/>
          <w:szCs w:val="26"/>
        </w:rPr>
      </w:pPr>
      <w:r w:rsidRPr="00F61034">
        <w:rPr>
          <w:rFonts w:ascii="Times New Roman" w:hAnsi="Times New Roman"/>
          <w:b/>
          <w:bCs/>
          <w:kern w:val="28"/>
          <w:sz w:val="26"/>
          <w:szCs w:val="26"/>
          <w:lang w:val="en-US"/>
        </w:rPr>
        <w:t xml:space="preserve"> </w:t>
      </w:r>
      <w:r w:rsidRPr="00F61034">
        <w:rPr>
          <w:rFonts w:ascii="Times New Roman" w:hAnsi="Times New Roman"/>
          <w:b/>
          <w:bCs/>
          <w:kern w:val="28"/>
          <w:sz w:val="26"/>
          <w:szCs w:val="26"/>
        </w:rPr>
        <w:t xml:space="preserve"> </w:t>
      </w:r>
      <w:bookmarkStart w:id="13" w:name="_Toc198202555"/>
      <w:r w:rsidRPr="00F61034">
        <w:rPr>
          <w:rFonts w:ascii="Times New Roman" w:hAnsi="Times New Roman"/>
          <w:b/>
          <w:bCs/>
          <w:kern w:val="28"/>
          <w:sz w:val="26"/>
          <w:szCs w:val="26"/>
          <w:lang w:val="en-US"/>
        </w:rPr>
        <w:t>4. Твердження щодо річної інформації</w:t>
      </w:r>
      <w:bookmarkEnd w:id="13"/>
      <w:r w:rsidRPr="00F61034">
        <w:rPr>
          <w:rFonts w:ascii="Times New Roman" w:hAnsi="Times New Roman"/>
          <w:b/>
          <w:bCs/>
          <w:kern w:val="28"/>
          <w:sz w:val="26"/>
          <w:szCs w:val="26"/>
          <w:lang w:val="en-US"/>
        </w:rPr>
        <w:t xml:space="preserve"> </w:t>
      </w:r>
    </w:p>
    <w:p w:rsidR="00F61034" w:rsidRPr="00F61034" w:rsidRDefault="00F61034" w:rsidP="00F61034">
      <w:pPr>
        <w:spacing w:after="0" w:line="240" w:lineRule="auto"/>
        <w:rPr>
          <w:rFonts w:ascii="Times New Roman" w:hAnsi="Times New Roman"/>
          <w:sz w:val="24"/>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Кiхтенко Сергiя Олексiйовича: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1) Річна фінансова звітність ПРИВАТНОГО АКЦІОНЕРНОГО ТОВАРИСТВА "ВІЛЬНЯНСЬКИЙ АГРОС"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"ВІЛЬНЯНСЬКИЙ АГРОС" з описом основних ризиків та невизначеностей, з якими стикається у своїй господарській діяльності Товариство.</w:t>
      </w:r>
    </w:p>
    <w:p w:rsidR="00F61034" w:rsidRPr="00F61034" w:rsidRDefault="00F61034" w:rsidP="00F61034">
      <w:pPr>
        <w:spacing w:after="60" w:line="240" w:lineRule="auto"/>
        <w:jc w:val="center"/>
        <w:outlineLvl w:val="0"/>
        <w:rPr>
          <w:rFonts w:ascii="Times New Roman" w:hAnsi="Times New Roman"/>
          <w:b/>
          <w:bCs/>
          <w:kern w:val="28"/>
          <w:sz w:val="28"/>
          <w:szCs w:val="28"/>
        </w:rPr>
      </w:pPr>
      <w:bookmarkStart w:id="14" w:name="_Toc198202556"/>
      <w:r w:rsidRPr="00F61034">
        <w:rPr>
          <w:rFonts w:ascii="Times New Roman" w:hAnsi="Times New Roman"/>
          <w:b/>
          <w:bCs/>
          <w:kern w:val="28"/>
          <w:sz w:val="28"/>
          <w:szCs w:val="28"/>
        </w:rPr>
        <w:t>IV. Нефінансова інформація</w:t>
      </w:r>
      <w:bookmarkEnd w:id="14"/>
    </w:p>
    <w:p w:rsidR="00F61034" w:rsidRPr="00F61034" w:rsidRDefault="00F61034" w:rsidP="00F61034">
      <w:pPr>
        <w:spacing w:after="60" w:line="240" w:lineRule="auto"/>
        <w:outlineLvl w:val="0"/>
        <w:rPr>
          <w:rFonts w:ascii="Calibri Light" w:hAnsi="Calibri Light"/>
          <w:b/>
          <w:bCs/>
          <w:kern w:val="28"/>
          <w:sz w:val="32"/>
          <w:szCs w:val="32"/>
        </w:rPr>
      </w:pPr>
      <w:bookmarkStart w:id="15" w:name="_Toc198202557"/>
      <w:r w:rsidRPr="00F61034">
        <w:rPr>
          <w:rFonts w:ascii="Times New Roman" w:hAnsi="Times New Roman"/>
          <w:b/>
          <w:bCs/>
          <w:kern w:val="28"/>
          <w:sz w:val="26"/>
          <w:szCs w:val="26"/>
        </w:rPr>
        <w:t>1. Звіт керівництва (звіт про управління)</w:t>
      </w:r>
      <w:bookmarkEnd w:id="15"/>
    </w:p>
    <w:p w:rsidR="00F61034" w:rsidRPr="00F61034" w:rsidRDefault="00F61034" w:rsidP="00F61034">
      <w:pPr>
        <w:rPr>
          <w:rFonts w:eastAsia="Calibri"/>
          <w:lang w:val="ru-RU" w:eastAsia="en-US"/>
        </w:rPr>
      </w:pP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61034">
        <w:rPr>
          <w:rFonts w:ascii="Times New Roman" w:hAnsi="Times New Roman"/>
          <w:b/>
          <w:color w:val="000000"/>
        </w:rPr>
        <w:t>1) Звернення до акціонерів/учасників та інших стейкхолдерів від голови ради особи</w:t>
      </w:r>
    </w:p>
    <w:p w:rsidR="00F61034" w:rsidRPr="00F61034" w:rsidRDefault="00F61034" w:rsidP="00F61034">
      <w:pPr>
        <w:spacing w:after="0" w:line="240" w:lineRule="auto"/>
        <w:rPr>
          <w:rFonts w:ascii="Times New Roman" w:hAnsi="Times New Roman"/>
          <w:sz w:val="20"/>
          <w:szCs w:val="20"/>
          <w:lang w:val="ru-RU"/>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Довожу до відома  звiт Наглядової ради  ПРИВАТНОГО АКЦІОНЕРНОГО ТОВАРИСТВА "ВІЛЬНЯНСЬКИЙ АГРОС", який  вiдображає управлiнську структуру та інформацію про стан господарської дiяльностi товариства станом на 31 грудня 2022 року.</w:t>
      </w:r>
    </w:p>
    <w:p w:rsidR="00F61034" w:rsidRPr="00F61034" w:rsidRDefault="00F61034" w:rsidP="00F61034">
      <w:pPr>
        <w:spacing w:after="0" w:line="240" w:lineRule="auto"/>
        <w:rPr>
          <w:rFonts w:ascii="Times New Roman" w:hAnsi="Times New Roman"/>
          <w:sz w:val="20"/>
          <w:szCs w:val="20"/>
          <w:lang w:val="ru-RU"/>
        </w:rPr>
      </w:pPr>
    </w:p>
    <w:p w:rsidR="00F61034" w:rsidRPr="00F61034" w:rsidRDefault="00F61034" w:rsidP="00F61034">
      <w:pPr>
        <w:spacing w:after="0" w:line="240" w:lineRule="auto"/>
        <w:rPr>
          <w:rFonts w:ascii="Times New Roman" w:hAnsi="Times New Roman"/>
          <w:b/>
        </w:rPr>
      </w:pPr>
      <w:r w:rsidRPr="00F61034">
        <w:rPr>
          <w:rFonts w:ascii="Times New Roman" w:hAnsi="Times New Roman"/>
          <w:b/>
        </w:rPr>
        <w:t>2) Звернення до акціонерів/учасників та інших стейкхолдерів від керівника особи</w:t>
      </w:r>
    </w:p>
    <w:p w:rsidR="00F61034" w:rsidRPr="00F61034" w:rsidRDefault="00F61034" w:rsidP="00F61034">
      <w:pPr>
        <w:spacing w:after="0" w:line="240" w:lineRule="auto"/>
        <w:rPr>
          <w:rFonts w:ascii="Times New Roman" w:hAnsi="Times New Roman"/>
          <w:b/>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До вашої уваги звiт директора ПРИВАТНОГО АКЦІОНЕРНОГО ТОВАРИСТВА "ВІЛЬНЯНСЬКИЙ АГРОС"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F61034" w:rsidRPr="00F61034" w:rsidRDefault="00F61034" w:rsidP="00F61034">
      <w:pPr>
        <w:spacing w:after="0" w:line="240" w:lineRule="auto"/>
        <w:rPr>
          <w:rFonts w:ascii="Times New Roman" w:hAnsi="Times New Roman"/>
          <w:b/>
          <w:szCs w:val="24"/>
        </w:rPr>
      </w:pPr>
    </w:p>
    <w:p w:rsidR="00F61034" w:rsidRPr="00F61034" w:rsidRDefault="00F61034" w:rsidP="00F61034">
      <w:pPr>
        <w:spacing w:after="0" w:line="240" w:lineRule="auto"/>
        <w:rPr>
          <w:rFonts w:ascii="Times New Roman" w:hAnsi="Times New Roman"/>
          <w:b/>
          <w:szCs w:val="24"/>
        </w:rPr>
      </w:pPr>
      <w:r w:rsidRPr="00F61034">
        <w:rPr>
          <w:rFonts w:ascii="Times New Roman" w:hAnsi="Times New Roman"/>
          <w:b/>
          <w:szCs w:val="24"/>
        </w:rPr>
        <w:t>3) Інформаці</w:t>
      </w:r>
      <w:r w:rsidRPr="00F61034">
        <w:rPr>
          <w:rFonts w:ascii="Times New Roman" w:hAnsi="Times New Roman"/>
          <w:b/>
          <w:szCs w:val="24"/>
          <w:lang w:val="ru-RU"/>
        </w:rPr>
        <w:t>я</w:t>
      </w:r>
      <w:r w:rsidRPr="00F61034">
        <w:rPr>
          <w:rFonts w:ascii="Times New Roman" w:hAnsi="Times New Roman"/>
          <w:b/>
          <w:szCs w:val="24"/>
        </w:rPr>
        <w:t xml:space="preserve"> про розвиток та вірогідні перспективи подальшого розвитку особи</w:t>
      </w:r>
    </w:p>
    <w:p w:rsidR="00F61034" w:rsidRPr="00F61034" w:rsidRDefault="00F61034" w:rsidP="00F61034">
      <w:pPr>
        <w:spacing w:after="0" w:line="240" w:lineRule="auto"/>
        <w:rPr>
          <w:rFonts w:ascii="Times New Roman" w:hAnsi="Times New Roman"/>
          <w:b/>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Основними цiлями Товариства є :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 зберегти iснуючi можливостi  та репутацiю надiйного підприємства;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 полiпшити споживчi характеристики своїх послуг;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зберегти колектив та його традицiї.</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sz w:val="20"/>
          <w:szCs w:val="20"/>
          <w:lang w:val="en-US"/>
        </w:rPr>
      </w:pPr>
    </w:p>
    <w:p w:rsidR="00F61034" w:rsidRPr="00F61034" w:rsidRDefault="00F61034" w:rsidP="00F61034">
      <w:pPr>
        <w:spacing w:after="0" w:line="240" w:lineRule="auto"/>
        <w:rPr>
          <w:rFonts w:ascii="Times New Roman" w:hAnsi="Times New Roman"/>
          <w:b/>
          <w:szCs w:val="24"/>
        </w:rPr>
      </w:pPr>
    </w:p>
    <w:p w:rsidR="00F61034" w:rsidRPr="00F61034" w:rsidRDefault="00F61034" w:rsidP="00F61034">
      <w:pPr>
        <w:spacing w:after="0" w:line="240" w:lineRule="auto"/>
        <w:rPr>
          <w:rFonts w:ascii="Times New Roman" w:hAnsi="Times New Roman"/>
          <w:b/>
          <w:sz w:val="20"/>
          <w:szCs w:val="24"/>
        </w:rPr>
      </w:pPr>
      <w:r w:rsidRPr="00F61034">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61034" w:rsidRPr="00F61034" w:rsidRDefault="00F61034" w:rsidP="00F61034">
      <w:pPr>
        <w:spacing w:after="0" w:line="240" w:lineRule="auto"/>
        <w:rPr>
          <w:rFonts w:ascii="Times New Roman" w:hAnsi="Times New Roman"/>
          <w:b/>
          <w:sz w:val="20"/>
        </w:rPr>
      </w:pPr>
    </w:p>
    <w:p w:rsidR="00F61034" w:rsidRPr="00F61034" w:rsidRDefault="00F61034" w:rsidP="00F61034">
      <w:pPr>
        <w:spacing w:after="0" w:line="240" w:lineRule="auto"/>
        <w:rPr>
          <w:rFonts w:ascii="Times New Roman" w:hAnsi="Times New Roman"/>
          <w:sz w:val="20"/>
          <w:lang w:val="en-US"/>
        </w:rPr>
      </w:pPr>
      <w:r w:rsidRPr="00F61034">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F61034" w:rsidRPr="00F61034" w:rsidRDefault="00F61034" w:rsidP="00F61034">
      <w:pPr>
        <w:spacing w:after="0" w:line="240" w:lineRule="auto"/>
        <w:rPr>
          <w:rFonts w:ascii="Times New Roman" w:hAnsi="Times New Roman"/>
          <w:b/>
          <w:sz w:val="20"/>
        </w:rPr>
      </w:pPr>
    </w:p>
    <w:p w:rsidR="00F61034" w:rsidRPr="00F61034" w:rsidRDefault="00F61034" w:rsidP="00F61034">
      <w:pPr>
        <w:spacing w:after="0" w:line="240" w:lineRule="auto"/>
        <w:rPr>
          <w:rFonts w:ascii="Times New Roman" w:hAnsi="Times New Roman"/>
          <w:b/>
          <w:szCs w:val="24"/>
        </w:rPr>
      </w:pPr>
      <w:r w:rsidRPr="00F61034">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61034" w:rsidRPr="00F61034" w:rsidRDefault="00F61034" w:rsidP="00F61034">
      <w:pPr>
        <w:spacing w:after="0" w:line="240" w:lineRule="auto"/>
        <w:rPr>
          <w:rFonts w:ascii="Times New Roman" w:hAnsi="Times New Roman"/>
          <w:b/>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61034" w:rsidRPr="00F61034" w:rsidRDefault="00F61034" w:rsidP="00F61034">
      <w:pPr>
        <w:spacing w:after="0" w:line="240" w:lineRule="auto"/>
        <w:rPr>
          <w:rFonts w:ascii="Times New Roman" w:hAnsi="Times New Roman"/>
          <w:b/>
          <w:szCs w:val="24"/>
        </w:rPr>
      </w:pPr>
    </w:p>
    <w:p w:rsidR="00F61034" w:rsidRPr="00F61034" w:rsidRDefault="00F61034" w:rsidP="00F61034">
      <w:pPr>
        <w:spacing w:after="0" w:line="240" w:lineRule="auto"/>
        <w:rPr>
          <w:rFonts w:ascii="Times New Roman" w:hAnsi="Times New Roman"/>
          <w:b/>
        </w:rPr>
      </w:pPr>
      <w:r w:rsidRPr="00F6103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61034" w:rsidRPr="00F61034" w:rsidRDefault="00F61034" w:rsidP="00F61034">
      <w:pPr>
        <w:spacing w:after="0" w:line="240" w:lineRule="auto"/>
        <w:rPr>
          <w:rFonts w:ascii="Times New Roman" w:hAnsi="Times New Roman"/>
          <w:b/>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w:t>
      </w:r>
      <w:r w:rsidRPr="00F61034">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w:t>
      </w:r>
      <w:r w:rsidRPr="00F61034">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w:t>
      </w:r>
      <w:r w:rsidRPr="00F61034">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непередбачуваність ведення бойових дій на території держави;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наслідки від запровадження військового стану;</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нестабільність, суперечливість законодавства;</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непередбачені дії державних органів;</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непередбачена зміна кон'юнктури внутрішнього і зовнішнього ринку;</w:t>
      </w:r>
    </w:p>
    <w:p w:rsidR="00F61034" w:rsidRPr="00F61034" w:rsidRDefault="00F61034" w:rsidP="00F61034">
      <w:pPr>
        <w:spacing w:after="0" w:line="240" w:lineRule="auto"/>
        <w:rPr>
          <w:rFonts w:ascii="Times New Roman" w:hAnsi="Times New Roman"/>
          <w:sz w:val="20"/>
          <w:szCs w:val="20"/>
        </w:rPr>
      </w:pPr>
      <w:r w:rsidRPr="00F61034">
        <w:rPr>
          <w:rFonts w:ascii="Times New Roman" w:hAnsi="Times New Roman"/>
          <w:sz w:val="20"/>
          <w:szCs w:val="20"/>
          <w:lang w:val="en-US"/>
        </w:rPr>
        <w:t>- непередбачені дії конкурентів.</w:t>
      </w:r>
    </w:p>
    <w:p w:rsidR="00F61034" w:rsidRPr="00F61034" w:rsidRDefault="00F61034" w:rsidP="00F61034">
      <w:pPr>
        <w:keepNext/>
        <w:keepLines/>
        <w:spacing w:before="240" w:after="0"/>
        <w:outlineLvl w:val="0"/>
        <w:rPr>
          <w:rFonts w:ascii="Calibri Light" w:hAnsi="Calibri Light"/>
          <w:sz w:val="32"/>
          <w:szCs w:val="32"/>
          <w:lang w:val="ru-RU" w:eastAsia="en-US"/>
        </w:rPr>
      </w:pPr>
      <w:bookmarkStart w:id="16" w:name="_Toc198202558"/>
      <w:r w:rsidRPr="00F61034">
        <w:rPr>
          <w:rFonts w:ascii="Times New Roman" w:hAnsi="Times New Roman"/>
          <w:b/>
          <w:sz w:val="24"/>
          <w:szCs w:val="24"/>
          <w:lang w:val="ru-RU" w:eastAsia="en-US"/>
        </w:rPr>
        <w:t>1) звіт про корпоративне управління</w:t>
      </w:r>
      <w:bookmarkEnd w:id="16"/>
    </w:p>
    <w:p w:rsidR="00F61034" w:rsidRPr="00F61034" w:rsidRDefault="00F61034" w:rsidP="00F61034">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61034">
        <w:rPr>
          <w:rFonts w:ascii="Times New Roman" w:hAnsi="Times New Roman"/>
          <w:b/>
          <w:color w:val="000000"/>
          <w:sz w:val="24"/>
          <w:szCs w:val="24"/>
        </w:rPr>
        <w:t>Частина 1. Інформація про кодекс корпоративного управління, яким керується особа,</w:t>
      </w:r>
      <w:r w:rsidRPr="00F61034">
        <w:rPr>
          <w:rFonts w:ascii="Times New Roman" w:hAnsi="Times New Roman"/>
          <w:b/>
          <w:color w:val="000000"/>
          <w:sz w:val="24"/>
          <w:szCs w:val="24"/>
          <w:lang w:val="ru-RU"/>
        </w:rPr>
        <w:t xml:space="preserve"> </w:t>
      </w:r>
      <w:r w:rsidRPr="00F61034">
        <w:rPr>
          <w:rFonts w:ascii="Times New Roman" w:hAnsi="Times New Roman"/>
          <w:b/>
          <w:color w:val="000000"/>
          <w:sz w:val="24"/>
          <w:szCs w:val="24"/>
        </w:rPr>
        <w:lastRenderedPageBreak/>
        <w:t>та/або практику корпоративного управління особи, застосовувану понад визначені законодавством вимоги</w:t>
      </w:r>
    </w:p>
    <w:p w:rsidR="00F61034" w:rsidRPr="00F61034" w:rsidRDefault="00F61034" w:rsidP="00F6103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61034">
        <w:rPr>
          <w:rFonts w:ascii="Times New Roman" w:hAnsi="Times New Roman"/>
          <w:i/>
          <w:iCs/>
          <w:color w:val="000000"/>
          <w:sz w:val="24"/>
          <w:szCs w:val="24"/>
        </w:rPr>
        <w:t>Таблиця 1.</w:t>
      </w:r>
    </w:p>
    <w:p w:rsidR="00F61034" w:rsidRPr="00F61034" w:rsidRDefault="00F61034" w:rsidP="00F6103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61034" w:rsidRPr="00F61034" w:rsidTr="00FF3AC8">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Прийнято рішення про застосування іншого кодексу</w:t>
            </w:r>
          </w:p>
        </w:tc>
      </w:tr>
      <w:tr w:rsidR="00F61034" w:rsidRPr="00F61034" w:rsidTr="00FF3A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Товариство в своїй діяльності не керується власним кодексом корпоративного управління.</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"ВІЛЬНЯНСЬКИЙ АГРОС" кодекс корпоративного управління не затверджувався.</w:t>
            </w:r>
          </w:p>
        </w:tc>
      </w:tr>
      <w:tr w:rsidR="00F61034" w:rsidRPr="00F61034" w:rsidTr="00FF3A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lang w:val="en-US"/>
              </w:rPr>
              <w:t xml:space="preserve"> </w:t>
            </w:r>
          </w:p>
        </w:tc>
      </w:tr>
      <w:tr w:rsidR="00F61034" w:rsidRPr="00F61034" w:rsidTr="00FF3AC8">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F61034" w:rsidRPr="00F61034" w:rsidRDefault="00F61034" w:rsidP="00F61034"/>
    <w:p w:rsidR="00F61034" w:rsidRPr="00F61034" w:rsidRDefault="00F61034" w:rsidP="00F61034">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61034">
        <w:rPr>
          <w:rFonts w:ascii="Times New Roman" w:hAnsi="Times New Roman"/>
          <w:i/>
          <w:iCs/>
          <w:color w:val="000000"/>
          <w:sz w:val="24"/>
          <w:szCs w:val="24"/>
        </w:rPr>
        <w:t>Таблиця 2.</w:t>
      </w:r>
    </w:p>
    <w:p w:rsidR="00F61034" w:rsidRPr="00F61034" w:rsidRDefault="00F61034" w:rsidP="00F61034">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61034">
        <w:rPr>
          <w:rFonts w:ascii="Times New Roman" w:hAnsi="Times New Roman"/>
          <w:b/>
          <w:bCs/>
          <w:color w:val="000000"/>
          <w:sz w:val="24"/>
          <w:szCs w:val="24"/>
        </w:rPr>
        <w:t xml:space="preserve">Інформація про практику корпоративного управління особи, </w:t>
      </w:r>
      <w:r w:rsidRPr="00F61034">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61034">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61034">
              <w:rPr>
                <w:rFonts w:ascii="Times New Roman" w:hAnsi="Times New Roman"/>
                <w:b/>
                <w:bCs/>
                <w:color w:val="000000"/>
              </w:rPr>
              <w:t xml:space="preserve">Опис наявної практики/ </w:t>
            </w:r>
            <w:r w:rsidRPr="00F61034">
              <w:rPr>
                <w:rFonts w:ascii="Times New Roman" w:hAnsi="Times New Roman"/>
                <w:b/>
                <w:bCs/>
                <w:color w:val="000000"/>
              </w:rPr>
              <w:br/>
              <w:t>обґрунтування відхилення</w:t>
            </w:r>
          </w:p>
        </w:tc>
      </w:tr>
      <w:tr w:rsidR="00F61034" w:rsidRPr="00F61034" w:rsidTr="00FF3A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1. Цілі особи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зростанняринкової вартості акцій Товариства, а також отримання акціонерами дивідендів.</w:t>
            </w:r>
          </w:p>
        </w:tc>
      </w:tr>
      <w:tr w:rsidR="00F61034" w:rsidRPr="00F61034" w:rsidTr="00FF3A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2. Акціонери та стейкхолдери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2) отримання дивідендів;</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4) отримання інформації про господарську діяльність Товариства.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Акціонери Товариства, власники простих акцій, також мають наступні права: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lastRenderedPageBreak/>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61034">
              <w:rPr>
                <w:rFonts w:ascii="Times New Roman" w:hAnsi="Times New Roman"/>
                <w:color w:val="000000"/>
                <w:sz w:val="20"/>
                <w:szCs w:val="20"/>
                <w:lang w:val="en-US"/>
              </w:rPr>
              <w:t xml:space="preserve">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4) інші права, встановлені Статутом та чинним законодавством України.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61034" w:rsidRPr="00F61034" w:rsidTr="00FF3A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1034">
              <w:rPr>
                <w:rFonts w:ascii="Times New Roman" w:hAnsi="Times New Roman"/>
                <w:b/>
                <w:color w:val="000000"/>
                <w:szCs w:val="20"/>
              </w:rPr>
              <w:t>1) загальні збори акціонерів</w:t>
            </w:r>
          </w:p>
        </w:tc>
      </w:tr>
      <w:tr w:rsidR="00F61034" w:rsidRPr="00F61034" w:rsidTr="00FF3A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61034" w:rsidRPr="00F61034" w:rsidTr="00FF3A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Біографічні дані про кандидатів до складу</w:t>
            </w:r>
            <w:r w:rsidRPr="00F61034">
              <w:rPr>
                <w:rFonts w:ascii="Times New Roman" w:hAnsi="Times New Roman"/>
                <w:b/>
                <w:color w:val="000000"/>
                <w:sz w:val="20"/>
                <w:szCs w:val="20"/>
                <w:lang w:val="ru-RU"/>
              </w:rPr>
              <w:t xml:space="preserve"> </w:t>
            </w:r>
            <w:r w:rsidRPr="00F61034">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61034" w:rsidRPr="00F61034" w:rsidTr="00FF3AC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Відповідно до чинного законодавства.  Проте у зв'язку з тим, що у звітному періоді загальні збори не проводились, матеріали, пов'язані із загальними зборами не надавались</w:t>
            </w:r>
          </w:p>
        </w:tc>
      </w:tr>
      <w:tr w:rsidR="00F61034" w:rsidRPr="00F61034" w:rsidTr="00FF3A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Керівник, фінансовий директор, більшість </w:t>
            </w:r>
            <w:r w:rsidRPr="00F61034">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Запрошуються особи за такої необхідності</w:t>
            </w:r>
          </w:p>
        </w:tc>
      </w:tr>
      <w:tr w:rsidR="00F61034" w:rsidRPr="00F61034" w:rsidTr="00FF3AC8">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61034">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61034" w:rsidRPr="00F61034" w:rsidTr="00FF3AC8">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Визначено статутом</w:t>
            </w:r>
          </w:p>
        </w:tc>
      </w:tr>
      <w:tr w:rsidR="00F61034" w:rsidRPr="00F61034" w:rsidTr="00FF3A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Протокол та рішення загальних зборів </w:t>
            </w:r>
            <w:r w:rsidRPr="00F61034">
              <w:rPr>
                <w:rFonts w:ascii="Times New Roman" w:hAnsi="Times New Roman"/>
                <w:b/>
                <w:color w:val="000000"/>
                <w:sz w:val="20"/>
                <w:szCs w:val="20"/>
              </w:rPr>
              <w:br/>
              <w:t xml:space="preserve">(включаючи кількість голосів, поданих «за» та «проти» кожного рішення), а також відповіді на ключові запитання, що були порушені під </w:t>
            </w:r>
            <w:r w:rsidRPr="00F61034">
              <w:rPr>
                <w:rFonts w:ascii="Times New Roman" w:hAnsi="Times New Roman"/>
                <w:b/>
                <w:color w:val="000000"/>
                <w:sz w:val="20"/>
                <w:szCs w:val="20"/>
              </w:rPr>
              <w:lastRenderedPageBreak/>
              <w:t>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 xml:space="preserve">Відповідно до чинного законодавства на момент проведення загальних зборів у 2021 р. емітентом мали розміщуватися протоколи про підсумки голосування. Проте у зв'язку з тим, що у звітному </w:t>
            </w:r>
            <w:r w:rsidRPr="00F61034">
              <w:rPr>
                <w:rFonts w:ascii="Times New Roman" w:hAnsi="Times New Roman"/>
                <w:color w:val="000000"/>
                <w:sz w:val="20"/>
                <w:szCs w:val="20"/>
                <w:lang w:val="en-US"/>
              </w:rPr>
              <w:lastRenderedPageBreak/>
              <w:t>періоді загальні збори не проводились, протоколи про підсумки голосування не розміщувались.</w:t>
            </w:r>
          </w:p>
        </w:tc>
      </w:tr>
      <w:tr w:rsidR="00F61034" w:rsidRPr="00F61034" w:rsidTr="00FF3AC8">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https://vagros.pat.ua/</w:t>
            </w:r>
          </w:p>
        </w:tc>
      </w:tr>
      <w:tr w:rsidR="00F61034" w:rsidRPr="00F61034" w:rsidTr="00FF3A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1034">
              <w:rPr>
                <w:rFonts w:ascii="Times New Roman" w:hAnsi="Times New Roman"/>
                <w:b/>
                <w:color w:val="000000"/>
                <w:szCs w:val="20"/>
              </w:rPr>
              <w:t>2) взаємодія з акціонерами</w:t>
            </w:r>
          </w:p>
        </w:tc>
      </w:tr>
      <w:tr w:rsidR="00F61034" w:rsidRPr="00F61034" w:rsidTr="00FF3AC8">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1034">
              <w:rPr>
                <w:rFonts w:ascii="Times New Roman" w:hAnsi="Times New Roman"/>
                <w:b/>
                <w:color w:val="000000"/>
                <w:szCs w:val="20"/>
              </w:rPr>
              <w:t>3) поглинання</w:t>
            </w:r>
          </w:p>
        </w:tc>
      </w:tr>
      <w:tr w:rsidR="00F61034" w:rsidRPr="00F61034" w:rsidTr="00FF3AC8">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а) не вчиняти дії щодо протидії поглинанню </w:t>
            </w:r>
            <w:r w:rsidRPr="00F61034">
              <w:rPr>
                <w:rFonts w:ascii="Times New Roman" w:hAnsi="Times New Roman"/>
                <w:b/>
                <w:color w:val="000000"/>
                <w:sz w:val="20"/>
                <w:szCs w:val="20"/>
              </w:rPr>
              <w:br/>
              <w:t>без відповідного рішення загальних зборів;</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1034">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61034">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61034">
              <w:rPr>
                <w:rFonts w:ascii="Times New Roman" w:hAnsi="Times New Roman"/>
                <w:b/>
                <w:color w:val="000000"/>
                <w:szCs w:val="20"/>
              </w:rPr>
              <w:t xml:space="preserve">4) інші стейкхолдери </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r w:rsidRPr="00F61034">
              <w:rPr>
                <w:rFonts w:ascii="Times New Roman" w:hAnsi="Times New Roman"/>
                <w:color w:val="000000"/>
                <w:sz w:val="20"/>
                <w:szCs w:val="20"/>
                <w:lang w:val="en-US"/>
              </w:rPr>
              <w:t>Не вимагається чинним законодавством</w:t>
            </w:r>
          </w:p>
        </w:tc>
      </w:tr>
    </w:tbl>
    <w:p w:rsidR="00F61034" w:rsidRPr="00F61034" w:rsidRDefault="00F61034" w:rsidP="00F61034"/>
    <w:tbl>
      <w:tblPr>
        <w:tblW w:w="5070" w:type="pct"/>
        <w:tblCellMar>
          <w:left w:w="0" w:type="dxa"/>
          <w:right w:w="0" w:type="dxa"/>
        </w:tblCellMar>
        <w:tblLook w:val="0000" w:firstRow="0" w:lastRow="0" w:firstColumn="0" w:lastColumn="0" w:noHBand="0" w:noVBand="0"/>
      </w:tblPr>
      <w:tblGrid>
        <w:gridCol w:w="4569"/>
        <w:gridCol w:w="1599"/>
        <w:gridCol w:w="3883"/>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Особу, на яку покладалися б такі функції, не визначено</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Статутом визначено: посадові особи Товариства повинні діяти в інтересах Товариства, дотримуватись вимог законодавства, положень, статуту та інших документів Товариства.</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Положенням про Наглядову раду визначено: 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p w:rsidR="00F61034" w:rsidRPr="00F61034" w:rsidRDefault="00F61034" w:rsidP="00F61034">
            <w:pPr>
              <w:rPr>
                <w:rFonts w:ascii="Times New Roman" w:hAnsi="Times New Roman"/>
                <w:sz w:val="20"/>
                <w:szCs w:val="20"/>
                <w:lang w:val="en-US"/>
              </w:rPr>
            </w:pP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Товариство у повному об'ємі.</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Статут  визначає компетенцію кожного з органів Товариства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Перевіряється акціонерами.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Членом Наглядової ради може бути лише фізична особа.</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lastRenderedPageBreak/>
              <w:t>Наглядова рада обирається строком на 3 (три) роки.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F61034">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Наглядова рада розробляє плани наступництва </w:t>
            </w:r>
            <w:r w:rsidRPr="00F61034">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а) обов’язки, функції і сфери відповідальності </w:t>
            </w:r>
            <w:r w:rsidRPr="00F61034">
              <w:rPr>
                <w:rFonts w:ascii="Times New Roman" w:hAnsi="Times New Roman"/>
                <w:b/>
                <w:color w:val="000000"/>
                <w:sz w:val="20"/>
                <w:szCs w:val="20"/>
              </w:rPr>
              <w:br/>
              <w:t>членів наглядової ради;</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б) незалежність, включаючи незалежність мислення;</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 порядок роботи наглядової ради;</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г) питання відповідальності;</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ґ) питання стратегії особи;</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е) питання звітності та систем контролю, </w:t>
            </w:r>
            <w:r w:rsidRPr="00F61034">
              <w:rPr>
                <w:rFonts w:ascii="Times New Roman" w:hAnsi="Times New Roman"/>
                <w:b/>
                <w:color w:val="000000"/>
                <w:sz w:val="20"/>
                <w:szCs w:val="20"/>
              </w:rPr>
              <w:br/>
              <w:t>включаючи внутрішній та зовнішній аудит;</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Спеціальний тренінг не проводиться</w:t>
            </w:r>
          </w:p>
        </w:tc>
      </w:tr>
      <w:tr w:rsidR="00F61034" w:rsidRPr="00F61034" w:rsidTr="00FF3A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Функції голови наглядової ради визначаються у Статуті та Положенні про наглядову раду.</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Голова Наглядової ради:</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xml:space="preserve">- організує роботу наглядової ради та здійснює контроль за реалізацією плану роботи, затвердженого наглядовою радою; </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lastRenderedPageBreak/>
              <w:t xml:space="preserve">-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відкриває загальні збори;</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організовує обрання секретаря загальних зборів;</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xml:space="preserve">-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підтримує постійні контакти із іншими органами та посадовими особами Товариства;</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підписує від імені Товариства контракт з Директором Товариства;</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підписує від імені Товариства цивільно-правові або трудові договори (контракти) з головою та членами ревізійної комісії;</w:t>
            </w:r>
          </w:p>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 здійснює інші повноваження, передбачені Статутом Товариства та Положенням про Наглядову раду.</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Корпоративного секретаря не обрано/не призначено уповноваженим органом</w:t>
            </w:r>
          </w:p>
        </w:tc>
      </w:tr>
      <w:tr w:rsidR="00F61034" w:rsidRPr="00F61034" w:rsidTr="00FF3AC8">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1) комітети наглядової ради</w:t>
            </w:r>
          </w:p>
        </w:tc>
      </w:tr>
      <w:tr w:rsidR="00F61034" w:rsidRPr="00F61034" w:rsidTr="00FF3AC8">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Комітети не створено</w:t>
            </w:r>
          </w:p>
        </w:tc>
      </w:tr>
      <w:tr w:rsidR="00F61034" w:rsidRPr="00F61034" w:rsidTr="00FF3AC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line="240" w:lineRule="auto"/>
              <w:rPr>
                <w:lang w:val="en-US"/>
              </w:rPr>
            </w:pPr>
            <w:r w:rsidRPr="00F61034">
              <w:rPr>
                <w:lang w:val="en-US"/>
              </w:rPr>
              <w:t>Комітети не створено</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Комітети не створено</w:t>
            </w:r>
          </w:p>
        </w:tc>
      </w:tr>
      <w:tr w:rsidR="00F61034" w:rsidRPr="00F61034" w:rsidTr="00FF3AC8">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Комітети не створено</w:t>
            </w:r>
          </w:p>
        </w:tc>
      </w:tr>
      <w:tr w:rsidR="00F61034" w:rsidRPr="00F61034" w:rsidTr="00FF3AC8">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Комітети не створено</w:t>
            </w:r>
          </w:p>
        </w:tc>
      </w:tr>
      <w:tr w:rsidR="00F61034" w:rsidRPr="00F61034" w:rsidTr="00FF3AC8">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Комітети не створено</w:t>
            </w:r>
          </w:p>
        </w:tc>
      </w:tr>
    </w:tbl>
    <w:p w:rsidR="00F61034" w:rsidRPr="00F61034" w:rsidRDefault="00F61034" w:rsidP="00F61034"/>
    <w:tbl>
      <w:tblPr>
        <w:tblW w:w="5000" w:type="pct"/>
        <w:tblCellMar>
          <w:left w:w="0" w:type="dxa"/>
          <w:right w:w="0" w:type="dxa"/>
        </w:tblCellMar>
        <w:tblLook w:val="0000" w:firstRow="0" w:lastRow="0" w:firstColumn="0" w:lastColumn="0" w:noHBand="0" w:noVBand="0"/>
      </w:tblPr>
      <w:tblGrid>
        <w:gridCol w:w="4505"/>
        <w:gridCol w:w="1586"/>
        <w:gridCol w:w="3821"/>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Виконавчий орган розробляє стратегію особи, </w:t>
            </w:r>
            <w:r w:rsidRPr="00F61034">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4"/>
                <w:szCs w:val="24"/>
              </w:rPr>
            </w:pPr>
            <w:r w:rsidRPr="00F6103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4"/>
                <w:szCs w:val="24"/>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4"/>
                <w:szCs w:val="24"/>
              </w:rPr>
            </w:pPr>
            <w:r w:rsidRPr="00F6103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4"/>
                <w:szCs w:val="24"/>
              </w:rPr>
            </w:pPr>
            <w:r w:rsidRPr="00F61034">
              <w:rPr>
                <w:rFonts w:ascii="Times New Roman" w:hAnsi="Times New Roman"/>
                <w:color w:val="000000"/>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4"/>
                <w:szCs w:val="24"/>
              </w:rPr>
            </w:pPr>
            <w:r w:rsidRPr="00F61034">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4"/>
                <w:szCs w:val="24"/>
              </w:rPr>
            </w:pPr>
            <w:r w:rsidRPr="00F61034">
              <w:rPr>
                <w:rFonts w:ascii="Times New Roman" w:hAnsi="Times New Roman"/>
                <w:color w:val="000000"/>
                <w:sz w:val="20"/>
                <w:szCs w:val="20"/>
                <w:lang w:val="en-US"/>
              </w:rPr>
              <w:t>Стратегія не розробляється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4"/>
                <w:szCs w:val="24"/>
              </w:rPr>
            </w:pPr>
            <w:r w:rsidRPr="00F61034">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4"/>
                <w:szCs w:val="24"/>
              </w:rPr>
            </w:pPr>
            <w:r w:rsidRPr="00F61034">
              <w:rPr>
                <w:rFonts w:ascii="Times New Roman" w:hAnsi="Times New Roman"/>
                <w:color w:val="000000"/>
                <w:sz w:val="20"/>
                <w:szCs w:val="20"/>
                <w:lang w:val="en-US"/>
              </w:rPr>
              <w:t>Така комунікація побудована на практиці ведення бізнесу</w:t>
            </w:r>
          </w:p>
        </w:tc>
      </w:tr>
    </w:tbl>
    <w:p w:rsidR="00F61034" w:rsidRPr="00F61034" w:rsidRDefault="00F61034" w:rsidP="00F61034"/>
    <w:tbl>
      <w:tblPr>
        <w:tblW w:w="5000" w:type="pct"/>
        <w:tblCellMar>
          <w:left w:w="0" w:type="dxa"/>
          <w:right w:w="0" w:type="dxa"/>
        </w:tblCellMar>
        <w:tblLook w:val="0000" w:firstRow="0" w:lastRow="0" w:firstColumn="0" w:lastColumn="0" w:noHBand="0" w:noVBand="0"/>
      </w:tblPr>
      <w:tblGrid>
        <w:gridCol w:w="4502"/>
        <w:gridCol w:w="1585"/>
        <w:gridCol w:w="3825"/>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 (не актуально)</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н/а</w:t>
            </w:r>
          </w:p>
        </w:tc>
      </w:tr>
    </w:tbl>
    <w:p w:rsidR="00F61034" w:rsidRPr="00F61034" w:rsidRDefault="00F61034" w:rsidP="00F61034"/>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lastRenderedPageBreak/>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Розмір винагороди для виконавчого органу  встановлено згідно штатного розпису. 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Розмір винагороди для виконавчого органу є фіксованим.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Виконання обов'язків члена Наглядової ради виконується на безоплатній основі.</w:t>
            </w:r>
          </w:p>
        </w:tc>
      </w:tr>
    </w:tbl>
    <w:p w:rsidR="00F61034" w:rsidRPr="00F61034" w:rsidRDefault="00F61034" w:rsidP="00F61034"/>
    <w:tbl>
      <w:tblPr>
        <w:tblW w:w="5000" w:type="pct"/>
        <w:tblCellMar>
          <w:left w:w="0" w:type="dxa"/>
          <w:right w:w="0" w:type="dxa"/>
        </w:tblCellMar>
        <w:tblLook w:val="0000" w:firstRow="0" w:lastRow="0" w:firstColumn="0" w:lastColumn="0" w:noHBand="0" w:noVBand="0"/>
      </w:tblPr>
      <w:tblGrid>
        <w:gridCol w:w="4498"/>
        <w:gridCol w:w="1585"/>
        <w:gridCol w:w="3829"/>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61034">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В особі затверджена та оприлюднена політика </w:t>
            </w:r>
            <w:r w:rsidRPr="00F61034">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Розкриття інформації здійснюється згідно чинного законодавства.</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61034">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61034">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За підготовку фінансових звітів відповідає керівник</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https://vagros.pat.ua/</w:t>
            </w:r>
          </w:p>
        </w:tc>
      </w:tr>
    </w:tbl>
    <w:p w:rsidR="00F61034" w:rsidRPr="00F61034" w:rsidRDefault="00F61034" w:rsidP="00F61034"/>
    <w:tbl>
      <w:tblPr>
        <w:tblW w:w="5000" w:type="pct"/>
        <w:tblCellMar>
          <w:left w:w="0" w:type="dxa"/>
          <w:right w:w="0" w:type="dxa"/>
        </w:tblCellMar>
        <w:tblLook w:val="0000" w:firstRow="0" w:lastRow="0" w:firstColumn="0" w:lastColumn="0" w:noHBand="0" w:noVBand="0"/>
      </w:tblPr>
      <w:tblGrid>
        <w:gridCol w:w="4503"/>
        <w:gridCol w:w="1585"/>
        <w:gridCol w:w="3824"/>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61034">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Рада (невиконавчі директори ради директорів) </w:t>
            </w:r>
            <w:r w:rsidRPr="00F61034">
              <w:rPr>
                <w:rFonts w:ascii="Times New Roman" w:hAnsi="Times New Roman"/>
                <w:b/>
                <w:color w:val="000000"/>
                <w:sz w:val="20"/>
                <w:szCs w:val="24"/>
              </w:rPr>
              <w:br/>
              <w:t xml:space="preserve">має механізми внутрішнього контролю особи, </w:t>
            </w:r>
            <w:r w:rsidRPr="00F61034">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За необхідності відповідно до компетенції</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lastRenderedPageBreak/>
              <w:t xml:space="preserve">В особі затверджено політику з питань </w:t>
            </w:r>
            <w:r w:rsidRPr="00F61034">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В особі затверджено та оприлюднено політику </w:t>
            </w:r>
            <w:r w:rsidRPr="00F61034">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В особі затверджено та оприлюднено політику </w:t>
            </w:r>
            <w:r w:rsidRPr="00F61034">
              <w:rPr>
                <w:rFonts w:ascii="Times New Roman" w:hAnsi="Times New Roman"/>
                <w:b/>
                <w:color w:val="000000"/>
                <w:sz w:val="20"/>
                <w:szCs w:val="24"/>
              </w:rPr>
              <w:br/>
              <w:t>щодо конфлікту інтересів, яка покриває такі питання:</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a) конфлікту інтересів, запобігання і управління конфліктом інтересів;</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б) правочинів із заінтересованістю;</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в) інсайдерської торгівлі; та</w:t>
            </w:r>
          </w:p>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bl>
    <w:p w:rsidR="00F61034" w:rsidRPr="00F61034" w:rsidRDefault="00F61034" w:rsidP="00F61034"/>
    <w:tbl>
      <w:tblPr>
        <w:tblW w:w="5000" w:type="pct"/>
        <w:tblCellMar>
          <w:left w:w="0" w:type="dxa"/>
          <w:right w:w="0" w:type="dxa"/>
        </w:tblCellMar>
        <w:tblLook w:val="0000" w:firstRow="0" w:lastRow="0" w:firstColumn="0" w:lastColumn="0" w:noHBand="0" w:noVBand="0"/>
      </w:tblPr>
      <w:tblGrid>
        <w:gridCol w:w="4501"/>
        <w:gridCol w:w="1585"/>
        <w:gridCol w:w="3826"/>
      </w:tblGrid>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61034">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61034">
              <w:rPr>
                <w:rFonts w:ascii="Times New Roman" w:hAnsi="Times New Roman"/>
                <w:b/>
                <w:bCs/>
                <w:color w:val="000000"/>
              </w:rPr>
              <w:t>Відповідність практики</w:t>
            </w:r>
          </w:p>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61034">
              <w:rPr>
                <w:rFonts w:ascii="Times New Roman" w:hAnsi="Times New Roman"/>
                <w:b/>
                <w:bCs/>
                <w:color w:val="000000"/>
                <w:spacing w:val="-2"/>
              </w:rPr>
              <w:t xml:space="preserve">Опис наявної практики/ </w:t>
            </w:r>
            <w:r w:rsidRPr="00F61034">
              <w:rPr>
                <w:rFonts w:ascii="Times New Roman" w:hAnsi="Times New Roman"/>
                <w:b/>
                <w:bCs/>
                <w:color w:val="000000"/>
                <w:spacing w:val="-2"/>
              </w:rPr>
              <w:br/>
              <w:t>обґрунтування відхилення</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В особі формалізована процедура </w:t>
            </w:r>
            <w:r w:rsidRPr="00F61034">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r w:rsidR="00F61034" w:rsidRPr="00F61034" w:rsidTr="00FF3AC8">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jc w:val="center"/>
              <w:rPr>
                <w:rFonts w:ascii="Times New Roman" w:hAnsi="Times New Roman"/>
                <w:sz w:val="20"/>
                <w:szCs w:val="20"/>
                <w:lang w:val="en-US"/>
              </w:rPr>
            </w:pPr>
            <w:r w:rsidRPr="00F61034">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rPr>
                <w:rFonts w:ascii="Times New Roman" w:hAnsi="Times New Roman"/>
                <w:sz w:val="20"/>
                <w:szCs w:val="20"/>
                <w:lang w:val="en-US"/>
              </w:rPr>
            </w:pPr>
            <w:r w:rsidRPr="00F61034">
              <w:rPr>
                <w:rFonts w:ascii="Times New Roman" w:hAnsi="Times New Roman"/>
                <w:sz w:val="20"/>
                <w:szCs w:val="20"/>
                <w:lang w:val="en-US"/>
              </w:rPr>
              <w:t>Не вимагається чинним законодавством</w:t>
            </w:r>
          </w:p>
        </w:tc>
      </w:tr>
    </w:tbl>
    <w:p w:rsidR="00F61034" w:rsidRPr="00F61034" w:rsidRDefault="00F61034" w:rsidP="00F61034"/>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61034">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61034">
        <w:rPr>
          <w:rFonts w:ascii="Times New Roman" w:hAnsi="Times New Roman"/>
          <w:b/>
          <w:color w:val="000000"/>
          <w:sz w:val="24"/>
          <w:szCs w:val="24"/>
        </w:rPr>
        <w:br/>
        <w:t>прийнятих на таких зборах рішень</w:t>
      </w:r>
      <w:r w:rsidRPr="00F61034">
        <w:rPr>
          <w:rFonts w:ascii="Times New Roman" w:hAnsi="Times New Roman"/>
          <w:b/>
          <w:color w:val="000000"/>
          <w:sz w:val="24"/>
          <w:szCs w:val="24"/>
          <w:lang w:val="en-US"/>
        </w:rPr>
        <w:t xml:space="preserve"> :</w:t>
      </w:r>
      <w:r w:rsidRPr="00F61034">
        <w:rPr>
          <w:rFonts w:ascii="Times New Roman" w:hAnsi="Times New Roman"/>
          <w:b/>
          <w:color w:val="000000"/>
          <w:sz w:val="24"/>
          <w:szCs w:val="24"/>
        </w:rPr>
        <w:t xml:space="preserve"> </w:t>
      </w:r>
      <w:r w:rsidRPr="00F61034">
        <w:rPr>
          <w:rFonts w:ascii="Times New Roman" w:hAnsi="Times New Roman"/>
          <w:b/>
          <w:color w:val="000000"/>
          <w:sz w:val="24"/>
          <w:szCs w:val="24"/>
          <w:u w:val="single"/>
          <w:lang w:val="en-US"/>
        </w:rPr>
        <w:t>__1__</w:t>
      </w:r>
      <w:r w:rsidRPr="00F61034">
        <w:rPr>
          <w:rFonts w:ascii="Times New Roman" w:hAnsi="Times New Roman"/>
          <w:b/>
          <w:color w:val="000000"/>
          <w:sz w:val="24"/>
          <w:szCs w:val="24"/>
        </w:rPr>
        <w:t xml:space="preserve"> (</w:t>
      </w:r>
      <w:r w:rsidRPr="00F61034">
        <w:rPr>
          <w:rFonts w:ascii="Times New Roman" w:hAnsi="Times New Roman"/>
          <w:b/>
          <w:color w:val="000000"/>
          <w:sz w:val="24"/>
          <w:szCs w:val="24"/>
          <w:lang w:val="ru-RU"/>
        </w:rPr>
        <w:t xml:space="preserve"> </w:t>
      </w:r>
      <w:r w:rsidRPr="00F61034">
        <w:rPr>
          <w:rFonts w:ascii="Times New Roman" w:hAnsi="Times New Roman"/>
          <w:b/>
          <w:color w:val="000000"/>
          <w:sz w:val="24"/>
          <w:szCs w:val="24"/>
          <w:u w:val="single"/>
          <w:lang w:val="en-US"/>
        </w:rPr>
        <w:t>__0__</w:t>
      </w:r>
      <w:r w:rsidRPr="00F61034">
        <w:rPr>
          <w:rFonts w:ascii="Times New Roman" w:hAnsi="Times New Roman"/>
          <w:b/>
          <w:color w:val="000000"/>
          <w:sz w:val="24"/>
          <w:szCs w:val="24"/>
          <w:lang w:val="ru-RU"/>
        </w:rPr>
        <w:t xml:space="preserve"> </w:t>
      </w:r>
      <w:r w:rsidRPr="00F61034">
        <w:rPr>
          <w:rFonts w:ascii="Times New Roman" w:hAnsi="Times New Roman"/>
          <w:b/>
          <w:color w:val="000000"/>
          <w:sz w:val="24"/>
          <w:szCs w:val="24"/>
        </w:rPr>
        <w:t>)</w:t>
      </w:r>
    </w:p>
    <w:p w:rsidR="00F61034" w:rsidRPr="00F61034" w:rsidRDefault="00F61034" w:rsidP="00F61034">
      <w:pPr>
        <w:spacing w:after="0"/>
        <w:rPr>
          <w:rFonts w:eastAsia="Calibri"/>
          <w:lang w:eastAsia="en-US"/>
        </w:rPr>
      </w:pPr>
    </w:p>
    <w:tbl>
      <w:tblPr>
        <w:tblStyle w:val="1"/>
        <w:tblW w:w="5000" w:type="pct"/>
        <w:tblLayout w:type="fixed"/>
        <w:tblLook w:val="04A0" w:firstRow="1" w:lastRow="0" w:firstColumn="1" w:lastColumn="0" w:noHBand="0" w:noVBand="1"/>
      </w:tblPr>
      <w:tblGrid>
        <w:gridCol w:w="1982"/>
        <w:gridCol w:w="7930"/>
      </w:tblGrid>
      <w:tr w:rsidR="00F61034" w:rsidRPr="00F61034" w:rsidTr="00FF3AC8">
        <w:trPr>
          <w:trHeight w:val="360"/>
        </w:trPr>
        <w:tc>
          <w:tcPr>
            <w:tcW w:w="1000" w:type="pct"/>
            <w:shd w:val="clear" w:color="auto" w:fill="auto"/>
            <w:vAlign w:val="center"/>
          </w:tcPr>
          <w:p w:rsidR="00F61034" w:rsidRPr="00F61034" w:rsidRDefault="00F61034" w:rsidP="00F61034">
            <w:pPr>
              <w:jc w:val="center"/>
              <w:rPr>
                <w:rFonts w:ascii="Times New Roman" w:eastAsia="Calibri" w:hAnsi="Times New Roman"/>
                <w:b/>
                <w:lang w:eastAsia="en-US"/>
              </w:rPr>
            </w:pPr>
            <w:r w:rsidRPr="00F61034">
              <w:rPr>
                <w:rFonts w:ascii="Times New Roman" w:eastAsia="Calibri" w:hAnsi="Times New Roman"/>
                <w:b/>
                <w:lang w:eastAsia="en-US"/>
              </w:rPr>
              <w:t>Дата проведення</w:t>
            </w:r>
          </w:p>
        </w:tc>
        <w:tc>
          <w:tcPr>
            <w:tcW w:w="4000" w:type="pct"/>
            <w:shd w:val="clear" w:color="auto" w:fill="auto"/>
            <w:vAlign w:val="center"/>
          </w:tcPr>
          <w:p w:rsidR="00F61034" w:rsidRPr="00F61034" w:rsidRDefault="00F61034" w:rsidP="00F61034">
            <w:pPr>
              <w:jc w:val="center"/>
              <w:rPr>
                <w:rFonts w:ascii="Times New Roman" w:eastAsia="Calibri" w:hAnsi="Times New Roman"/>
                <w:lang w:eastAsia="en-US"/>
              </w:rPr>
            </w:pPr>
            <w:r w:rsidRPr="00F61034">
              <w:rPr>
                <w:rFonts w:ascii="Times New Roman" w:eastAsia="Calibri" w:hAnsi="Times New Roman"/>
                <w:lang w:eastAsia="en-US"/>
              </w:rPr>
              <w:t>20.12.2022</w:t>
            </w:r>
          </w:p>
        </w:tc>
      </w:tr>
      <w:tr w:rsidR="00F61034" w:rsidRPr="00F61034" w:rsidTr="00FF3AC8">
        <w:trPr>
          <w:trHeight w:val="360"/>
        </w:trPr>
        <w:tc>
          <w:tcPr>
            <w:tcW w:w="1000" w:type="pct"/>
            <w:shd w:val="clear" w:color="auto" w:fill="auto"/>
            <w:vAlign w:val="center"/>
          </w:tcPr>
          <w:p w:rsidR="00F61034" w:rsidRPr="00F61034" w:rsidRDefault="00F61034" w:rsidP="00F61034">
            <w:pPr>
              <w:jc w:val="center"/>
              <w:rPr>
                <w:rFonts w:ascii="Times New Roman" w:eastAsia="Calibri" w:hAnsi="Times New Roman"/>
                <w:b/>
                <w:lang w:eastAsia="en-US"/>
              </w:rPr>
            </w:pPr>
            <w:r w:rsidRPr="00F61034">
              <w:rPr>
                <w:rFonts w:ascii="Times New Roman" w:eastAsia="Calibri" w:hAnsi="Times New Roman"/>
                <w:b/>
                <w:lang w:eastAsia="en-US"/>
              </w:rPr>
              <w:t>Спосіб проведення</w:t>
            </w:r>
          </w:p>
        </w:tc>
        <w:tc>
          <w:tcPr>
            <w:tcW w:w="4000" w:type="pct"/>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ab/>
              <w:t>очне голосування</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ab/>
              <w:t>електронне голосування</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X</w:t>
            </w:r>
            <w:r w:rsidRPr="00F61034">
              <w:rPr>
                <w:rFonts w:ascii="Times New Roman" w:eastAsia="Calibri" w:hAnsi="Times New Roman"/>
                <w:lang w:eastAsia="en-US"/>
              </w:rPr>
              <w:tab/>
              <w:t>опитування (дистанційно)</w:t>
            </w:r>
          </w:p>
        </w:tc>
      </w:tr>
      <w:tr w:rsidR="00F61034" w:rsidRPr="00F61034" w:rsidTr="00FF3AC8">
        <w:trPr>
          <w:trHeight w:val="360"/>
        </w:trPr>
        <w:tc>
          <w:tcPr>
            <w:tcW w:w="1000" w:type="pct"/>
            <w:shd w:val="clear" w:color="auto" w:fill="auto"/>
            <w:vAlign w:val="center"/>
          </w:tcPr>
          <w:p w:rsidR="00F61034" w:rsidRPr="00F61034" w:rsidRDefault="00F61034" w:rsidP="00F61034">
            <w:pPr>
              <w:jc w:val="center"/>
              <w:rPr>
                <w:rFonts w:ascii="Times New Roman" w:eastAsia="Calibri" w:hAnsi="Times New Roman"/>
                <w:b/>
                <w:lang w:eastAsia="en-US"/>
              </w:rPr>
            </w:pPr>
            <w:r w:rsidRPr="00F61034">
              <w:rPr>
                <w:rFonts w:ascii="Times New Roman" w:eastAsia="Calibri" w:hAnsi="Times New Roman"/>
                <w:b/>
                <w:lang w:eastAsia="en-US"/>
              </w:rPr>
              <w:t>Суб'єкт скликання</w:t>
            </w:r>
          </w:p>
        </w:tc>
        <w:tc>
          <w:tcPr>
            <w:tcW w:w="4000" w:type="pct"/>
            <w:shd w:val="clear" w:color="auto" w:fill="auto"/>
            <w:vAlign w:val="center"/>
          </w:tcPr>
          <w:p w:rsidR="00F61034" w:rsidRPr="00F61034" w:rsidRDefault="00F61034" w:rsidP="00F61034">
            <w:pPr>
              <w:jc w:val="center"/>
              <w:rPr>
                <w:rFonts w:ascii="Times New Roman" w:eastAsia="Calibri" w:hAnsi="Times New Roman"/>
                <w:lang w:eastAsia="en-US"/>
              </w:rPr>
            </w:pPr>
            <w:r w:rsidRPr="00F61034">
              <w:rPr>
                <w:rFonts w:ascii="Times New Roman" w:eastAsia="Calibri" w:hAnsi="Times New Roman"/>
                <w:lang w:eastAsia="en-US"/>
              </w:rPr>
              <w:t>Загальні збори скликалися за ініціативою Наглядової ради.згідно з Порядком скликання та проведення дистанційних загальних зборів акціонерів, затв.ріш.НКЦПФР від 06.03.2023р.№ 236 та з урахуванням особливостей проведення зборів в період воєнного стану</w:t>
            </w:r>
          </w:p>
        </w:tc>
      </w:tr>
      <w:tr w:rsidR="00F61034" w:rsidRPr="00F61034" w:rsidTr="00FF3AC8">
        <w:trPr>
          <w:trHeight w:val="360"/>
        </w:trPr>
        <w:tc>
          <w:tcPr>
            <w:tcW w:w="5000" w:type="pct"/>
            <w:gridSpan w:val="2"/>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b/>
                <w:lang w:eastAsia="en-US"/>
              </w:rPr>
              <w:lastRenderedPageBreak/>
              <w:t>Питання порядку денного та прийняті рішення :</w:t>
            </w:r>
          </w:p>
        </w:tc>
      </w:tr>
      <w:tr w:rsidR="00F61034" w:rsidRPr="00F61034" w:rsidTr="00FF3AC8">
        <w:trPr>
          <w:trHeight w:val="360"/>
        </w:trPr>
        <w:tc>
          <w:tcPr>
            <w:tcW w:w="5000" w:type="pct"/>
            <w:gridSpan w:val="2"/>
            <w:shd w:val="clear" w:color="auto" w:fill="auto"/>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Перелік питань проекту порядку денного разом з проектом рішення щодо кожного з питань включених до проекту порядку денного:</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1. Розгляд звіту Директора про результати фінансово-господарської діяльності Товариства за 2021 рік та його затвердження. Прийняття рішення за наслідками розгляду звіту Директора.</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Затвердити звіт Директора про результати фінансово-господарської діяльності Товариства за 2021 рік. Роботу Директора визнати задовільною.</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2. Розгляд звіту Наглядової ради Товариства за 2021 рік та його затвердження. Прийняття рішення за наслідками розгляду звіту Наглядової ради.</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Затвердити звіт Наглядової ради Товариства за 2021 рік. Роботу Наглядової ради Товариства визнати задовільною.</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3. Затвердження річного звіту Товариства за 2021 рік.</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Затвердити річний звіт Товариства за 2021 рік.</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4. Затвердження порядку розподілу прибутку Товариства за 2021 рік.</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Затвердити наступний порядок розподілу прибутку Товариства за 2021 рік: прибуток отриманий у 2021 році направити на розвиток Товариства.</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5. Прийняття рішення про припинення повноважень Голови та членів наглядової ради.</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Припинити повноваження Голови наглядової ради Воробєй Вадима Володимировича, членів наглядової ради Кiхтенка Михайла Сергiйовича, Воробєй Юлiї Сергiївни, Лудчак Анастасіії Василівни, Пентак Богдана Станіславовича.</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6. Обрання членів Наглядової ради.</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Обрати на новий строк членами наглядової ради Воробєй Вадима Володимировича (акціонер), Кiхтенка Михайла Сергiйовича (представник акціонера Воробєй В.В.), Воробєй Юлiю Сергiївну (представник акціонера Воробєй В.В.), Лудчак Анастасіію Василівну (представник акціонера Кіхтенко С.О.), Пентак Богдана Станіславовича (представник акціонера Кіхтенко О.О.).</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7. Затвердження умов цивільно-правових договорів з членами наглядової ради, встановлення розміру їх винагороди, обрання особи, яка уповноважується на підписання відповідних договорів.</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Затвердити умови цивільно-правових договорів, що укладатимуться з членами Наглядової ради, винагороду членам Наглядової ради не сплачувати. Уповноважити Директора на підписання договорів з ними.</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Питання 8.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Проект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 придбання сировини граничною сукупною вартістю 1500 тис. грн.;</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 продаж сільсьгосподарської продукції граничною сукупною вартістю 7000 тис. грн.</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 укладання кредитних договорів граничною сукупною вартістю 4000 тис. грн.</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Уповноважити на укладання та підписання таких правочинів Директора Товариства.</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Відповідно до переліку реєстраційної комісії, для участі у дистанційних річних загальних зборах акціонерів від 20.12.2022 року  не було зареєстровано акціонерів, що мають голосуючі акції. Загальні збори акціонерів не відбулися через відсутність кворуму.</w:t>
            </w:r>
          </w:p>
        </w:tc>
      </w:tr>
      <w:tr w:rsidR="00F61034" w:rsidRPr="00F61034" w:rsidTr="00FF3AC8">
        <w:trPr>
          <w:trHeight w:val="360"/>
        </w:trPr>
        <w:tc>
          <w:tcPr>
            <w:tcW w:w="5000" w:type="pct"/>
            <w:gridSpan w:val="2"/>
            <w:shd w:val="clear" w:color="auto" w:fill="auto"/>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b/>
                <w:lang w:eastAsia="en-US"/>
              </w:rPr>
              <w:t xml:space="preserve">URL-адреса протоколу загальних зборів:  </w:t>
            </w:r>
            <w:r w:rsidRPr="00F61034">
              <w:rPr>
                <w:rFonts w:ascii="Times New Roman" w:eastAsia="Calibri" w:hAnsi="Times New Roman"/>
                <w:lang w:eastAsia="en-US"/>
              </w:rPr>
              <w:t>Загальні збори акціонерів не відбулися через відсутність кворуму.</w:t>
            </w:r>
          </w:p>
        </w:tc>
      </w:tr>
    </w:tbl>
    <w:p w:rsidR="00F61034" w:rsidRPr="00F61034" w:rsidRDefault="00F61034" w:rsidP="00F61034">
      <w:pPr>
        <w:spacing w:after="0"/>
        <w:rPr>
          <w:rFonts w:ascii="Times New Roman" w:eastAsia="Calibri" w:hAnsi="Times New Roman"/>
          <w:sz w:val="20"/>
          <w:lang w:eastAsia="en-US"/>
        </w:rPr>
      </w:pPr>
    </w:p>
    <w:p w:rsidR="00F61034" w:rsidRPr="00F61034" w:rsidRDefault="00F61034" w:rsidP="00F61034">
      <w:pPr>
        <w:spacing w:after="0"/>
        <w:rPr>
          <w:rFonts w:ascii="Times New Roman" w:eastAsia="Calibri" w:hAnsi="Times New Roman"/>
          <w:sz w:val="20"/>
          <w:lang w:eastAsia="en-US"/>
        </w:rPr>
      </w:pPr>
    </w:p>
    <w:p w:rsidR="00F61034" w:rsidRPr="00F61034" w:rsidRDefault="00F61034" w:rsidP="00F61034">
      <w:pPr>
        <w:spacing w:after="0"/>
        <w:rPr>
          <w:rFonts w:ascii="Times New Roman" w:eastAsia="Calibri" w:hAnsi="Times New Roman"/>
          <w:sz w:val="20"/>
          <w:lang w:eastAsia="en-US"/>
        </w:rPr>
      </w:pPr>
    </w:p>
    <w:p w:rsidR="00F61034" w:rsidRDefault="00F61034">
      <w:pPr>
        <w:sectPr w:rsidR="00F61034" w:rsidSect="00F61034">
          <w:pgSz w:w="11906" w:h="16838"/>
          <w:pgMar w:top="363" w:right="567" w:bottom="363" w:left="1417" w:header="709" w:footer="709" w:gutter="0"/>
          <w:cols w:space="708"/>
          <w:docGrid w:linePitch="360"/>
        </w:sectPr>
      </w:pPr>
    </w:p>
    <w:p w:rsidR="00F61034" w:rsidRPr="00F61034" w:rsidRDefault="00F61034" w:rsidP="00F6103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61034">
        <w:rPr>
          <w:rFonts w:ascii="Times New Roman" w:hAnsi="Times New Roman"/>
          <w:b/>
          <w:bCs/>
          <w:color w:val="000000"/>
          <w:sz w:val="24"/>
          <w:szCs w:val="24"/>
        </w:rPr>
        <w:lastRenderedPageBreak/>
        <w:t>Частина 4. Рада</w:t>
      </w:r>
    </w:p>
    <w:p w:rsidR="00F61034" w:rsidRPr="00F61034" w:rsidRDefault="00F61034" w:rsidP="00F6103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1034">
        <w:rPr>
          <w:rFonts w:ascii="Times New Roman" w:hAnsi="Times New Roman"/>
          <w:i/>
          <w:iCs/>
          <w:color w:val="000000"/>
          <w:sz w:val="24"/>
          <w:szCs w:val="24"/>
        </w:rPr>
        <w:t>Таблиця 1.</w:t>
      </w:r>
    </w:p>
    <w:p w:rsidR="00F61034" w:rsidRPr="00F61034" w:rsidRDefault="00F61034" w:rsidP="00F6103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61034" w:rsidRPr="00F61034" w:rsidTr="00FF3AC8">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Голова / член комітету ради</w:t>
            </w:r>
          </w:p>
        </w:tc>
      </w:tr>
      <w:tr w:rsidR="00F61034" w:rsidRPr="00F61034" w:rsidTr="00FF3AC8">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rPr>
              <w:t>Комітет 3</w:t>
            </w: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b/>
                <w:sz w:val="20"/>
                <w:szCs w:val="20"/>
                <w:lang w:val="en-US"/>
              </w:rPr>
            </w:pPr>
            <w:r w:rsidRPr="00F6103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6103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61034">
              <w:rPr>
                <w:rFonts w:ascii="Times New Roman" w:hAnsi="Times New Roman"/>
                <w:b/>
                <w:color w:val="000000"/>
                <w:sz w:val="20"/>
                <w:szCs w:val="20"/>
                <w:lang w:val="en-US"/>
              </w:rPr>
              <w:t>7</w:t>
            </w: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Воробєй Вадим Володимирович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6103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Пентак Богдан Станіславович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Кiхтенко Михайло Сергiйович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Воробєй Юлiя Сергiївна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61034" w:rsidRPr="00F61034" w:rsidTr="00FF3AC8">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Лудчак Анастасія Василівна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61034" w:rsidRPr="00F61034" w:rsidRDefault="00F61034" w:rsidP="00F61034"/>
    <w:p w:rsidR="00F61034" w:rsidRDefault="00F61034">
      <w:pPr>
        <w:sectPr w:rsidR="00F61034" w:rsidSect="00F61034">
          <w:pgSz w:w="16838" w:h="11906" w:orient="landscape"/>
          <w:pgMar w:top="567" w:right="363" w:bottom="567" w:left="363" w:header="709" w:footer="709" w:gutter="0"/>
          <w:cols w:space="708"/>
          <w:docGrid w:linePitch="360"/>
        </w:sectPr>
      </w:pPr>
    </w:p>
    <w:p w:rsidR="00F61034" w:rsidRPr="00F61034" w:rsidRDefault="00F61034" w:rsidP="00F6103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1034">
        <w:rPr>
          <w:rFonts w:ascii="Times New Roman" w:hAnsi="Times New Roman"/>
          <w:i/>
          <w:iCs/>
          <w:color w:val="000000"/>
          <w:sz w:val="24"/>
          <w:szCs w:val="24"/>
        </w:rPr>
        <w:lastRenderedPageBreak/>
        <w:t>Таблиця 2.</w:t>
      </w:r>
    </w:p>
    <w:p w:rsidR="00F61034" w:rsidRPr="00F61034" w:rsidRDefault="00F61034" w:rsidP="00F6103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61034" w:rsidRPr="00F61034" w:rsidTr="00FF3A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sz w:val="20"/>
                <w:szCs w:val="20"/>
                <w:lang w:val="en-US"/>
              </w:rPr>
              <w:t>8</w:t>
            </w:r>
          </w:p>
        </w:tc>
      </w:tr>
      <w:tr w:rsidR="00F61034" w:rsidRPr="00F61034" w:rsidTr="00FF3A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sz w:val="20"/>
                <w:szCs w:val="20"/>
                <w:lang w:val="en-US"/>
              </w:rPr>
              <w:t>8</w:t>
            </w:r>
          </w:p>
        </w:tc>
      </w:tr>
      <w:tr w:rsidR="00F61034" w:rsidRPr="00F61034" w:rsidTr="00FF3AC8">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jc w:val="center"/>
              <w:rPr>
                <w:rFonts w:ascii="Times New Roman" w:hAnsi="Times New Roman"/>
                <w:sz w:val="20"/>
                <w:szCs w:val="20"/>
              </w:rPr>
            </w:pPr>
            <w:r w:rsidRPr="00F61034">
              <w:rPr>
                <w:rFonts w:ascii="Times New Roman" w:hAnsi="Times New Roman"/>
                <w:sz w:val="20"/>
                <w:szCs w:val="20"/>
                <w:lang w:val="en-US"/>
              </w:rPr>
              <w:t>0</w:t>
            </w:r>
          </w:p>
        </w:tc>
      </w:tr>
      <w:tr w:rsidR="00F61034" w:rsidRPr="00F61034" w:rsidTr="00FF3AC8">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Прийнято рішення дати згоду на взяття поворотної фінансової допомоги.</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Прийнято рішення про погодження умов договору оренди нерухомого майна на запропонованих умовах до 31.12.2024 року. Надати право підписання договорів з Орендодавцем директору.</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Прийнято рішення про обрання та зміну Депозитарної установи для здійснення дій щодо передачі рахунків у цінних паперах власників цінних паперів, укладання договору з емітентом про відкриття/обслуговування рахунків у цінних паперах власників.</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Прийнято рішення про затвердження річної інформації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Прийнято рішення про надання згоди на продаж рухомого майна, яке належить ПрАТ "Вільнянський Агрос". Надати згоду на вчинення правочину від ПрАТ "Вільнянський Агрос", а саме укладання, договору купівлі-продажу між ПрАТ "Вільнянський Агрос" та фізичною особою Ведмедьовою Вітою Володимирівною, актів приймання-передачі рухомого майна та підтвердити повноваження директора ПрАТ "Вільнянський Агрос" Кіхтенко Сергія Олексійовича.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Прийняття рішення про проведення річних загальних зборів акціонерів; затвердження проекту порядку денного  та проектів рішень;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а також інших питань про проведенню загальних зборів акціонерів.</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Прийняття рішення про внесення змін до проектів рішень з питань проекту порядку денного, затверджених Наглядовою радою 01.11.2022 р. Затверджено повідомлення про проведення загальних зборів.</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r w:rsidRPr="00F61034">
              <w:rPr>
                <w:rFonts w:ascii="Times New Roman" w:hAnsi="Times New Roman"/>
                <w:sz w:val="20"/>
                <w:szCs w:val="20"/>
                <w:lang w:val="en-US"/>
              </w:rPr>
              <w:t>Прийняття рішення про виділення коштів для преміювання робітників до дня сільського господарства із прибутку товариства.</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lang w:val="en-US"/>
              </w:rPr>
            </w:pP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0"/>
              </w:rPr>
            </w:pPr>
          </w:p>
        </w:tc>
      </w:tr>
    </w:tbl>
    <w:p w:rsidR="00F61034" w:rsidRPr="00F61034" w:rsidRDefault="00F61034" w:rsidP="00F61034"/>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61034">
        <w:rPr>
          <w:rFonts w:ascii="Times New Roman" w:hAnsi="Times New Roman"/>
          <w:b/>
          <w:color w:val="000000"/>
          <w:sz w:val="24"/>
          <w:szCs w:val="24"/>
        </w:rPr>
        <w:t>Звіт ради</w:t>
      </w:r>
      <w:r w:rsidRPr="00F61034">
        <w:rPr>
          <w:rFonts w:ascii="Times New Roman" w:hAnsi="Times New Roman"/>
          <w:b/>
          <w:color w:val="000000"/>
          <w:sz w:val="24"/>
          <w:szCs w:val="24"/>
          <w:lang w:val="en-US"/>
        </w:rPr>
        <w:t xml:space="preserve"> </w:t>
      </w:r>
      <w:r w:rsidRPr="00F61034">
        <w:rPr>
          <w:rFonts w:ascii="Times New Roman" w:hAnsi="Times New Roman"/>
          <w:b/>
          <w:color w:val="000000"/>
          <w:sz w:val="24"/>
          <w:szCs w:val="24"/>
        </w:rPr>
        <w:t>:</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незалежності кожного з незалежних членів ради: Таких членів немає</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xml:space="preserve">*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w:t>
      </w:r>
      <w:r w:rsidRPr="00F61034">
        <w:rPr>
          <w:rFonts w:ascii="Times New Roman" w:hAnsi="Times New Roman"/>
          <w:sz w:val="20"/>
          <w:szCs w:val="20"/>
          <w:lang w:val="en-US"/>
        </w:rPr>
        <w:lastRenderedPageBreak/>
        <w:t>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61034" w:rsidRPr="00F61034" w:rsidRDefault="00F61034" w:rsidP="00F6103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61034">
        <w:rPr>
          <w:rFonts w:ascii="Times New Roman" w:hAnsi="Times New Roman"/>
          <w:i/>
          <w:iCs/>
          <w:color w:val="000000"/>
          <w:sz w:val="24"/>
          <w:szCs w:val="24"/>
        </w:rPr>
        <w:t>Таблиця 4.</w:t>
      </w:r>
    </w:p>
    <w:p w:rsidR="00F61034" w:rsidRPr="00F61034" w:rsidRDefault="00F61034" w:rsidP="00F6103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6103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Кіхтенко Сергій Олексійович 01.01.2022 р. - 31.12.2022 р.</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Рішення виплати виногороди за підсумками роботи за 2021 рік, виплата премій працівникам за виконання планів, продажу трактору для оновлення транспортної бази, підготовку та затвердження графіку відпусток, погодження та надання щорічних відпусток з виплатою матеріальної допомоги.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немає</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н/а</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такої особи не було</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w:t>
            </w:r>
          </w:p>
        </w:tc>
      </w:tr>
    </w:tbl>
    <w:p w:rsidR="00F61034" w:rsidRPr="00F61034" w:rsidRDefault="00F61034" w:rsidP="00F61034"/>
    <w:p w:rsidR="00F61034" w:rsidRPr="00F61034" w:rsidRDefault="00F61034" w:rsidP="00F6103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61034">
        <w:rPr>
          <w:rFonts w:ascii="Times New Roman" w:hAnsi="Times New Roman"/>
          <w:b/>
          <w:color w:val="000000"/>
          <w:sz w:val="24"/>
          <w:szCs w:val="24"/>
        </w:rPr>
        <w:t>Звіт виконавчого органу:</w:t>
      </w:r>
    </w:p>
    <w:p w:rsidR="00F61034" w:rsidRPr="00F61034" w:rsidRDefault="00F61034" w:rsidP="00F6103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проводилась, інформація відсутня</w:t>
      </w:r>
    </w:p>
    <w:p w:rsidR="00F61034" w:rsidRPr="00F61034" w:rsidRDefault="00F61034" w:rsidP="00F61034">
      <w:pPr>
        <w:spacing w:after="0" w:line="240" w:lineRule="auto"/>
        <w:rPr>
          <w:rFonts w:ascii="Times New Roman" w:hAnsi="Times New Roman"/>
          <w:sz w:val="20"/>
          <w:szCs w:val="20"/>
          <w:lang w:val="en-US"/>
        </w:rPr>
      </w:pPr>
      <w:r w:rsidRPr="00F61034">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61034" w:rsidRPr="00F61034" w:rsidRDefault="00F61034" w:rsidP="00F61034">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61034">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61034">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61034">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2</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jc w:val="center"/>
              <w:rPr>
                <w:rFonts w:ascii="Times New Roman" w:hAnsi="Times New Roman"/>
                <w:sz w:val="20"/>
                <w:szCs w:val="20"/>
                <w:lang w:val="en-US"/>
              </w:rPr>
            </w:pPr>
            <w:r w:rsidRPr="00F61034">
              <w:rPr>
                <w:rFonts w:ascii="Times New Roman" w:hAnsi="Times New Roman"/>
                <w:sz w:val="20"/>
                <w:szCs w:val="20"/>
                <w:lang w:val="en-US"/>
              </w:rPr>
              <w:t>Ні</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lastRenderedPageBreak/>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61034">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jc w:val="center"/>
              <w:rPr>
                <w:rFonts w:ascii="Times New Roman" w:hAnsi="Times New Roman"/>
                <w:sz w:val="20"/>
                <w:szCs w:val="20"/>
                <w:lang w:val="en-US"/>
              </w:rPr>
            </w:pPr>
            <w:r w:rsidRPr="00F61034">
              <w:rPr>
                <w:rFonts w:ascii="Times New Roman" w:hAnsi="Times New Roman"/>
                <w:sz w:val="20"/>
                <w:szCs w:val="20"/>
                <w:lang w:val="en-US"/>
              </w:rPr>
              <w:t>Ні</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Перелік основних внутрішніх документів </w:t>
            </w:r>
            <w:r w:rsidRPr="00F61034">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 xml:space="preserve">Дата та номер рішення про затвердження звіту </w:t>
            </w:r>
            <w:r w:rsidRPr="00F61034">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    </w:t>
            </w:r>
          </w:p>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д/н</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jc w:val="center"/>
              <w:rPr>
                <w:rFonts w:ascii="Times New Roman" w:hAnsi="Times New Roman"/>
                <w:sz w:val="20"/>
                <w:szCs w:val="20"/>
                <w:lang w:val="en-US"/>
              </w:rPr>
            </w:pPr>
            <w:r w:rsidRPr="00F61034">
              <w:rPr>
                <w:rFonts w:ascii="Times New Roman" w:hAnsi="Times New Roman"/>
                <w:sz w:val="20"/>
                <w:szCs w:val="20"/>
                <w:lang w:val="en-US"/>
              </w:rPr>
              <w:t>Ні</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Не актуально для особи</w:t>
            </w:r>
          </w:p>
        </w:tc>
      </w:tr>
      <w:tr w:rsidR="00F61034" w:rsidRPr="00F61034" w:rsidTr="00FF3AC8">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61034">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 xml:space="preserve">.  .    </w:t>
            </w:r>
          </w:p>
          <w:p w:rsidR="00F61034" w:rsidRPr="00F61034" w:rsidRDefault="00F61034" w:rsidP="00F61034">
            <w:pPr>
              <w:spacing w:after="0"/>
              <w:rPr>
                <w:rFonts w:ascii="Times New Roman" w:hAnsi="Times New Roman"/>
                <w:sz w:val="20"/>
                <w:szCs w:val="20"/>
                <w:lang w:val="en-US"/>
              </w:rPr>
            </w:pPr>
            <w:r w:rsidRPr="00F61034">
              <w:rPr>
                <w:rFonts w:ascii="Times New Roman" w:hAnsi="Times New Roman"/>
                <w:sz w:val="20"/>
                <w:szCs w:val="20"/>
                <w:lang w:val="en-US"/>
              </w:rPr>
              <w:t>д/н</w:t>
            </w:r>
          </w:p>
        </w:tc>
      </w:tr>
    </w:tbl>
    <w:p w:rsidR="00F61034" w:rsidRPr="00F61034" w:rsidRDefault="00F61034" w:rsidP="00F61034"/>
    <w:p w:rsidR="00F61034" w:rsidRPr="00F61034" w:rsidRDefault="00F61034" w:rsidP="00F61034"/>
    <w:p w:rsidR="00F61034" w:rsidRDefault="00F61034">
      <w:pPr>
        <w:sectPr w:rsidR="00F61034" w:rsidSect="00F61034">
          <w:pgSz w:w="11906" w:h="16838"/>
          <w:pgMar w:top="363" w:right="567" w:bottom="363" w:left="1417" w:header="708" w:footer="708" w:gutter="0"/>
          <w:cols w:space="708"/>
          <w:docGrid w:linePitch="360"/>
        </w:sectPr>
      </w:pPr>
    </w:p>
    <w:p w:rsidR="00F61034" w:rsidRPr="00F61034" w:rsidRDefault="00F61034" w:rsidP="00F6103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6103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61034" w:rsidRPr="00F61034" w:rsidTr="00FF3A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61034">
              <w:rPr>
                <w:rFonts w:ascii="Times New Roman" w:hAnsi="Times New Roman"/>
                <w:b/>
                <w:color w:val="000000"/>
                <w:sz w:val="20"/>
                <w:szCs w:val="20"/>
                <w:lang w:val="en-US"/>
              </w:rPr>
              <w:t xml:space="preserve">        </w:t>
            </w:r>
            <w:r w:rsidRPr="00F6103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61034">
              <w:rPr>
                <w:rFonts w:ascii="Times New Roman" w:hAnsi="Times New Roman"/>
                <w:b/>
                <w:color w:val="000000"/>
                <w:sz w:val="20"/>
                <w:szCs w:val="20"/>
              </w:rPr>
              <w:t>Розмір пакета акцій, що знаходиться в прямому та (опосередкованому) володінні</w:t>
            </w:r>
          </w:p>
        </w:tc>
      </w:tr>
      <w:tr w:rsidR="00F61034" w:rsidRPr="00F61034" w:rsidTr="00FF3A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Кiхтенко Сергiй Олексiйович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49.74129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49.74129</w:t>
            </w:r>
          </w:p>
        </w:tc>
      </w:tr>
      <w:tr w:rsidR="00F61034" w:rsidRPr="00F61034" w:rsidTr="00FF3AC8">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61034">
              <w:rPr>
                <w:rFonts w:ascii="Times New Roman" w:hAnsi="Times New Roman"/>
                <w:color w:val="000000"/>
                <w:sz w:val="20"/>
                <w:szCs w:val="20"/>
                <w:lang w:val="en-US"/>
              </w:rPr>
              <w:t>Телиця Олександр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5.17109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61034" w:rsidRPr="00F61034" w:rsidRDefault="00F61034" w:rsidP="00F6103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61034">
              <w:rPr>
                <w:rFonts w:ascii="Times New Roman" w:hAnsi="Times New Roman"/>
                <w:color w:val="000000"/>
                <w:sz w:val="20"/>
                <w:szCs w:val="20"/>
              </w:rPr>
              <w:t>5.17109</w:t>
            </w:r>
          </w:p>
        </w:tc>
      </w:tr>
    </w:tbl>
    <w:p w:rsidR="00F61034" w:rsidRPr="00F61034" w:rsidRDefault="00F61034" w:rsidP="00F61034"/>
    <w:p w:rsidR="00F61034" w:rsidRDefault="00F61034">
      <w:pPr>
        <w:sectPr w:rsidR="00F61034" w:rsidSect="00F61034">
          <w:pgSz w:w="16838" w:h="11906" w:orient="landscape"/>
          <w:pgMar w:top="567" w:right="363" w:bottom="567" w:left="363" w:header="709" w:footer="709" w:gutter="0"/>
          <w:cols w:space="708"/>
          <w:docGrid w:linePitch="360"/>
        </w:sectPr>
      </w:pPr>
    </w:p>
    <w:p w:rsidR="00F61034" w:rsidRPr="00F61034" w:rsidRDefault="00F61034" w:rsidP="00F61034">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61034">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61034" w:rsidRPr="00F61034" w:rsidRDefault="00F61034" w:rsidP="00F61034">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 xml:space="preserve">Орган управління </w:t>
            </w:r>
          </w:p>
        </w:tc>
        <w:tc>
          <w:tcPr>
            <w:tcW w:w="3968" w:type="dxa"/>
            <w:shd w:val="clear" w:color="auto" w:fill="auto"/>
            <w:vAlign w:val="center"/>
          </w:tcPr>
          <w:p w:rsidR="00F61034" w:rsidRPr="00F61034" w:rsidRDefault="00F61034" w:rsidP="00F61034">
            <w:pPr>
              <w:jc w:val="center"/>
              <w:rPr>
                <w:rFonts w:ascii="Times New Roman" w:eastAsia="Calibri" w:hAnsi="Times New Roman"/>
                <w:lang w:eastAsia="en-US"/>
              </w:rPr>
            </w:pPr>
            <w:r w:rsidRPr="00F61034">
              <w:rPr>
                <w:rFonts w:ascii="Times New Roman" w:eastAsia="Calibri" w:hAnsi="Times New Roman"/>
                <w:lang w:eastAsia="en-US"/>
              </w:rPr>
              <w:t>Рада</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Кіхтенко Сергій Олексійович</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РНОКПП</w:t>
            </w:r>
          </w:p>
        </w:tc>
        <w:tc>
          <w:tcPr>
            <w:tcW w:w="3968" w:type="dxa"/>
            <w:shd w:val="clear" w:color="auto" w:fill="auto"/>
            <w:vAlign w:val="center"/>
          </w:tcPr>
          <w:p w:rsidR="00F61034" w:rsidRPr="00F61034" w:rsidRDefault="00F61034" w:rsidP="00F61034">
            <w:pPr>
              <w:jc w:val="center"/>
              <w:rPr>
                <w:rFonts w:ascii="Times New Roman" w:eastAsia="Calibri" w:hAnsi="Times New Roman"/>
                <w:lang w:eastAsia="en-US"/>
              </w:rPr>
            </w:pP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УНЗР</w:t>
            </w:r>
          </w:p>
        </w:tc>
        <w:tc>
          <w:tcPr>
            <w:tcW w:w="3968" w:type="dxa"/>
            <w:shd w:val="clear" w:color="auto" w:fill="auto"/>
            <w:vAlign w:val="center"/>
          </w:tcPr>
          <w:p w:rsidR="00F61034" w:rsidRPr="00F61034" w:rsidRDefault="00F61034" w:rsidP="00F61034">
            <w:pPr>
              <w:jc w:val="center"/>
              <w:rPr>
                <w:rFonts w:ascii="Times New Roman" w:eastAsia="Calibri" w:hAnsi="Times New Roman"/>
                <w:lang w:eastAsia="en-US"/>
              </w:rPr>
            </w:pPr>
            <w:r w:rsidRPr="00F61034">
              <w:rPr>
                <w:rFonts w:ascii="Times New Roman" w:eastAsia="Calibri" w:hAnsi="Times New Roman"/>
                <w:lang w:eastAsia="en-US"/>
              </w:rPr>
              <w:t xml:space="preserve">              </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Посада</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 xml:space="preserve">Директор                                                                                                                                                                                                                                                      </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Дата вступу на посаду</w:t>
            </w:r>
          </w:p>
        </w:tc>
        <w:tc>
          <w:tcPr>
            <w:tcW w:w="3968" w:type="dxa"/>
            <w:shd w:val="clear" w:color="auto" w:fill="auto"/>
            <w:vAlign w:val="center"/>
          </w:tcPr>
          <w:p w:rsidR="00F61034" w:rsidRPr="00F61034" w:rsidRDefault="00F61034" w:rsidP="00F61034">
            <w:pPr>
              <w:jc w:val="center"/>
              <w:rPr>
                <w:rFonts w:ascii="Times New Roman" w:eastAsia="Calibri" w:hAnsi="Times New Roman"/>
                <w:lang w:eastAsia="en-US"/>
              </w:rPr>
            </w:pPr>
            <w:r w:rsidRPr="00F61034">
              <w:rPr>
                <w:rFonts w:ascii="Times New Roman" w:eastAsia="Calibri" w:hAnsi="Times New Roman"/>
                <w:lang w:eastAsia="en-US"/>
              </w:rPr>
              <w:t>09.12.2010</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Виплатили : 348903.28</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Мають виплатити : 0</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Прийнято рішення про виплату : 34890.28</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Виплатили : грошова</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Мають виплатити : д/н</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Прийнято рішення про виплату : грошова</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Виплатили : 348903.28</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Мають виплатити : 0</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Прийнято рішення про виплату : 348903.28</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Виплатили : 0</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Мають виплатити : 0</w:t>
            </w:r>
          </w:p>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Прийнято рішення про виплату : 0</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Не застосовувалися</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Не визначено</w:t>
            </w:r>
          </w:p>
        </w:tc>
      </w:tr>
      <w:tr w:rsidR="00F61034" w:rsidRPr="00F61034" w:rsidTr="00FF3AC8">
        <w:trPr>
          <w:trHeight w:val="360"/>
        </w:trPr>
        <w:tc>
          <w:tcPr>
            <w:tcW w:w="3968" w:type="dxa"/>
            <w:shd w:val="clear" w:color="auto" w:fill="auto"/>
            <w:vAlign w:val="center"/>
          </w:tcPr>
          <w:p w:rsidR="00F61034" w:rsidRPr="00F61034" w:rsidRDefault="00F61034" w:rsidP="00F61034">
            <w:pPr>
              <w:rPr>
                <w:rFonts w:ascii="Times New Roman" w:eastAsia="Calibri" w:hAnsi="Times New Roman"/>
                <w:b/>
                <w:lang w:eastAsia="en-US"/>
              </w:rPr>
            </w:pPr>
            <w:r w:rsidRPr="00F61034">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61034" w:rsidRPr="00F61034" w:rsidRDefault="00F61034" w:rsidP="00F61034">
            <w:pPr>
              <w:rPr>
                <w:rFonts w:ascii="Times New Roman" w:eastAsia="Calibri" w:hAnsi="Times New Roman"/>
                <w:lang w:eastAsia="en-US"/>
              </w:rPr>
            </w:pPr>
            <w:r w:rsidRPr="00F61034">
              <w:rPr>
                <w:rFonts w:ascii="Times New Roman" w:eastAsia="Calibri" w:hAnsi="Times New Roman"/>
                <w:lang w:eastAsia="en-US"/>
              </w:rPr>
              <w:t>Звіт про винагороду  не складався та не розміщувався</w:t>
            </w:r>
          </w:p>
        </w:tc>
      </w:tr>
    </w:tbl>
    <w:p w:rsidR="00F61034" w:rsidRPr="00F61034" w:rsidRDefault="00F61034" w:rsidP="00F61034">
      <w:pPr>
        <w:spacing w:after="0"/>
        <w:rPr>
          <w:rFonts w:ascii="Times New Roman" w:eastAsia="Calibri" w:hAnsi="Times New Roman"/>
          <w:b/>
          <w:sz w:val="20"/>
          <w:szCs w:val="20"/>
          <w:lang w:eastAsia="en-US"/>
        </w:rPr>
      </w:pPr>
      <w:r w:rsidRPr="00F61034">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1.44</w:t>
      </w:r>
    </w:p>
    <w:p w:rsidR="00F61034" w:rsidRPr="00F61034" w:rsidRDefault="00F61034" w:rsidP="00F61034">
      <w:pPr>
        <w:spacing w:after="0"/>
        <w:rPr>
          <w:rFonts w:ascii="Times New Roman" w:eastAsia="Calibri" w:hAnsi="Times New Roman"/>
          <w:b/>
          <w:sz w:val="20"/>
          <w:szCs w:val="20"/>
          <w:lang w:eastAsia="en-US"/>
        </w:rPr>
      </w:pPr>
    </w:p>
    <w:p w:rsidR="00F61034" w:rsidRPr="00F61034" w:rsidRDefault="00F61034" w:rsidP="00F61034">
      <w:pPr>
        <w:spacing w:after="0"/>
        <w:rPr>
          <w:rFonts w:ascii="Times New Roman" w:eastAsia="Calibri" w:hAnsi="Times New Roman"/>
          <w:b/>
          <w:sz w:val="20"/>
          <w:szCs w:val="20"/>
          <w:lang w:eastAsia="en-US"/>
        </w:rPr>
      </w:pPr>
    </w:p>
    <w:p w:rsidR="00F61034" w:rsidRPr="00F61034" w:rsidRDefault="00F61034" w:rsidP="00F61034">
      <w:pPr>
        <w:keepNext/>
        <w:spacing w:after="0"/>
        <w:outlineLvl w:val="0"/>
        <w:rPr>
          <w:rFonts w:ascii="Times New Roman" w:hAnsi="Times New Roman"/>
          <w:b/>
          <w:bCs/>
          <w:kern w:val="32"/>
          <w:sz w:val="26"/>
          <w:szCs w:val="26"/>
        </w:rPr>
      </w:pPr>
      <w:bookmarkStart w:id="17" w:name="_Toc198202559"/>
      <w:bookmarkStart w:id="18" w:name="_GoBack"/>
      <w:bookmarkEnd w:id="18"/>
      <w:r w:rsidRPr="00F61034">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F61034" w:rsidRPr="00F61034" w:rsidTr="00FF3A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61034">
              <w:rPr>
                <w:rFonts w:ascii="Times New Roman" w:hAnsi="Times New Roman"/>
                <w:color w:val="000000"/>
                <w:sz w:val="20"/>
                <w:szCs w:val="24"/>
                <w:lang w:val="en-US"/>
              </w:rPr>
              <w:t>Так</w:t>
            </w:r>
          </w:p>
        </w:tc>
      </w:tr>
      <w:tr w:rsidR="00F61034" w:rsidRPr="00F61034" w:rsidTr="00FF3A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rPr>
            </w:pPr>
            <w:r w:rsidRPr="00F61034">
              <w:rPr>
                <w:rFonts w:ascii="Times New Roman" w:hAnsi="Times New Roman"/>
                <w:sz w:val="20"/>
                <w:szCs w:val="24"/>
                <w:lang w:val="en-US"/>
              </w:rPr>
              <w:t>Статут</w:t>
            </w:r>
          </w:p>
        </w:tc>
      </w:tr>
      <w:tr w:rsidR="00F61034" w:rsidRPr="00F61034" w:rsidTr="00FF3A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rPr>
            </w:pPr>
            <w:r w:rsidRPr="00F61034">
              <w:rPr>
                <w:rFonts w:ascii="Times New Roman" w:hAnsi="Times New Roman"/>
                <w:sz w:val="20"/>
                <w:szCs w:val="24"/>
                <w:lang w:val="en-US"/>
              </w:rPr>
              <w:t>Загальні збори акціонерів</w:t>
            </w:r>
          </w:p>
        </w:tc>
      </w:tr>
      <w:tr w:rsidR="00F61034" w:rsidRPr="00F61034" w:rsidTr="00FF3AC8">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05.04.2019</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rPr>
            </w:pPr>
            <w:r w:rsidRPr="00F61034">
              <w:rPr>
                <w:rFonts w:ascii="Times New Roman" w:hAnsi="Times New Roman"/>
                <w:sz w:val="20"/>
                <w:szCs w:val="24"/>
                <w:lang w:val="en-US"/>
              </w:rPr>
              <w:t>1</w:t>
            </w:r>
          </w:p>
        </w:tc>
      </w:tr>
      <w:tr w:rsidR="00F61034" w:rsidRPr="00F61034" w:rsidTr="00FF3AC8">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6103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Товариство виплачує дивіденди виключно грошовими коштами.</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Виплата дивідендів здійснюється в порядку, визначеному чинним законодавством України.</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 xml:space="preserve">Для кожної виплати дивідендів наглядова рада Товариства </w:t>
            </w:r>
            <w:r w:rsidRPr="00F61034">
              <w:rPr>
                <w:rFonts w:ascii="Times New Roman" w:hAnsi="Times New Roman"/>
                <w:sz w:val="20"/>
                <w:szCs w:val="24"/>
                <w:lang w:val="en-US"/>
              </w:rPr>
              <w:lastRenderedPageBreak/>
              <w:t>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lang w:val="en-US"/>
              </w:rPr>
            </w:pPr>
            <w:r w:rsidRPr="00F61034">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61034" w:rsidRPr="00F61034" w:rsidRDefault="00F61034" w:rsidP="00F61034">
            <w:pPr>
              <w:widowControl w:val="0"/>
              <w:suppressAutoHyphens/>
              <w:autoSpaceDE w:val="0"/>
              <w:autoSpaceDN w:val="0"/>
              <w:adjustRightInd w:val="0"/>
              <w:spacing w:after="0" w:line="240" w:lineRule="auto"/>
              <w:rPr>
                <w:rFonts w:ascii="Times New Roman" w:hAnsi="Times New Roman"/>
                <w:sz w:val="20"/>
                <w:szCs w:val="24"/>
              </w:rPr>
            </w:pPr>
            <w:r w:rsidRPr="00F61034">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F61034" w:rsidRPr="00F61034" w:rsidRDefault="00F61034" w:rsidP="00F61034"/>
    <w:p w:rsidR="00F61034" w:rsidRPr="00F61034" w:rsidRDefault="00F61034" w:rsidP="00F61034">
      <w:pPr>
        <w:widowControl w:val="0"/>
        <w:spacing w:after="0" w:line="240" w:lineRule="auto"/>
        <w:jc w:val="center"/>
        <w:rPr>
          <w:rFonts w:ascii="Times New Roman" w:hAnsi="Times New Roman"/>
          <w:b/>
          <w:bCs/>
          <w:lang w:val="ru-RU" w:eastAsia="ru-RU"/>
        </w:rPr>
      </w:pPr>
      <w:r w:rsidRPr="00F61034">
        <w:rPr>
          <w:rFonts w:ascii="Times New Roman" w:hAnsi="Times New Roman"/>
          <w:b/>
          <w:bCs/>
          <w:lang w:eastAsia="ru-RU"/>
        </w:rPr>
        <w:t>ФІНАНСОВА ЗВІТНІСТЬ</w:t>
      </w:r>
      <w:r w:rsidRPr="00F61034">
        <w:rPr>
          <w:rFonts w:ascii="Times New Roman" w:hAnsi="Times New Roman"/>
          <w:b/>
          <w:bCs/>
          <w:lang w:val="ru-RU" w:eastAsia="ru-RU"/>
        </w:rPr>
        <w:t xml:space="preserve"> </w:t>
      </w:r>
    </w:p>
    <w:p w:rsidR="00F61034" w:rsidRPr="00F61034" w:rsidRDefault="00F61034" w:rsidP="00F61034">
      <w:pPr>
        <w:widowControl w:val="0"/>
        <w:spacing w:after="0" w:line="240" w:lineRule="auto"/>
        <w:jc w:val="center"/>
        <w:rPr>
          <w:rFonts w:ascii="Times New Roman" w:hAnsi="Times New Roman"/>
          <w:b/>
          <w:bCs/>
          <w:lang w:eastAsia="ru-RU"/>
        </w:rPr>
      </w:pPr>
      <w:r w:rsidRPr="00F61034">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p>
        </w:tc>
        <w:tc>
          <w:tcPr>
            <w:tcW w:w="1956" w:type="dxa"/>
          </w:tcPr>
          <w:p w:rsidR="00F61034" w:rsidRPr="00F61034" w:rsidRDefault="00F61034" w:rsidP="00F6103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ru-RU" w:eastAsia="ru-RU"/>
              </w:rPr>
            </w:pPr>
            <w:r w:rsidRPr="00F61034">
              <w:rPr>
                <w:rFonts w:ascii="Times New Roman" w:hAnsi="Times New Roman"/>
                <w:sz w:val="18"/>
                <w:szCs w:val="18"/>
                <w:lang w:eastAsia="ru-RU"/>
              </w:rPr>
              <w:t>Коди</w:t>
            </w: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p>
        </w:tc>
        <w:tc>
          <w:tcPr>
            <w:tcW w:w="1956" w:type="dxa"/>
          </w:tcPr>
          <w:p w:rsidR="00F61034" w:rsidRPr="00F61034" w:rsidRDefault="00F61034" w:rsidP="00F61034">
            <w:pPr>
              <w:widowControl w:val="0"/>
              <w:spacing w:after="0" w:line="240" w:lineRule="auto"/>
              <w:jc w:val="center"/>
              <w:rPr>
                <w:rFonts w:ascii="Times New Roman" w:hAnsi="Times New Roman"/>
                <w:sz w:val="16"/>
                <w:szCs w:val="16"/>
                <w:lang w:val="ru-RU" w:eastAsia="ru-RU"/>
              </w:rPr>
            </w:pPr>
            <w:r w:rsidRPr="00F6103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r w:rsidRPr="00F61034">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F61034" w:rsidRPr="00F61034" w:rsidRDefault="00F61034" w:rsidP="00F61034">
            <w:pPr>
              <w:widowControl w:val="0"/>
              <w:spacing w:after="0" w:line="240" w:lineRule="auto"/>
              <w:rPr>
                <w:rFonts w:ascii="Times New Roman" w:hAnsi="Times New Roman"/>
                <w:bCs/>
                <w:sz w:val="18"/>
                <w:szCs w:val="18"/>
                <w:lang w:val="en-US" w:eastAsia="ru-RU"/>
              </w:rPr>
            </w:pPr>
            <w:r w:rsidRPr="00F6103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61034" w:rsidRPr="00F61034" w:rsidRDefault="00F61034" w:rsidP="00F61034">
            <w:pPr>
              <w:widowControl w:val="0"/>
              <w:spacing w:after="0" w:line="240" w:lineRule="auto"/>
              <w:rPr>
                <w:rFonts w:ascii="Times New Roman" w:hAnsi="Times New Roman"/>
                <w:bCs/>
                <w:sz w:val="18"/>
                <w:szCs w:val="18"/>
                <w:lang w:val="en-US" w:eastAsia="ru-RU"/>
              </w:rPr>
            </w:pPr>
            <w:r w:rsidRPr="00F61034">
              <w:rPr>
                <w:rFonts w:ascii="Times New Roman" w:hAnsi="Times New Roman"/>
                <w:bCs/>
                <w:sz w:val="18"/>
                <w:szCs w:val="18"/>
                <w:lang w:val="en-US" w:eastAsia="ru-RU"/>
              </w:rPr>
              <w:t>01</w:t>
            </w: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en-US" w:eastAsia="ru-RU"/>
              </w:rPr>
            </w:pPr>
            <w:r w:rsidRPr="00F61034">
              <w:rPr>
                <w:rFonts w:ascii="Times New Roman" w:hAnsi="Times New Roman"/>
                <w:sz w:val="18"/>
                <w:szCs w:val="18"/>
                <w:lang w:eastAsia="ru-RU"/>
              </w:rPr>
              <w:t xml:space="preserve">Підприємство  </w:t>
            </w:r>
            <w:r w:rsidRPr="00F61034">
              <w:rPr>
                <w:rFonts w:ascii="Times New Roman" w:hAnsi="Times New Roman"/>
                <w:sz w:val="18"/>
                <w:szCs w:val="18"/>
                <w:lang w:val="en-US" w:eastAsia="ru-RU"/>
              </w:rPr>
              <w:t xml:space="preserve"> </w:t>
            </w:r>
            <w:r w:rsidRPr="00F61034">
              <w:rPr>
                <w:rFonts w:ascii="Times New Roman" w:hAnsi="Times New Roman"/>
                <w:sz w:val="18"/>
                <w:szCs w:val="18"/>
                <w:u w:val="single"/>
                <w:lang w:val="en-US" w:eastAsia="ru-RU"/>
              </w:rPr>
              <w:t>ПРИВАТНЕ АКЦІОНЕРНЕ ТОВАРИСТВО "ВІЛЬНЯНСЬКИЙ АГРОС"</w:t>
            </w:r>
          </w:p>
        </w:tc>
        <w:tc>
          <w:tcPr>
            <w:tcW w:w="1956" w:type="dxa"/>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r w:rsidRPr="00F61034">
              <w:rPr>
                <w:rFonts w:ascii="Times New Roman" w:hAnsi="Times New Roman"/>
                <w:sz w:val="18"/>
                <w:szCs w:val="18"/>
                <w:lang w:val="en-US" w:eastAsia="ru-RU"/>
              </w:rPr>
              <w:t>05488727</w:t>
            </w:r>
          </w:p>
        </w:tc>
      </w:tr>
      <w:tr w:rsidR="00F61034" w:rsidRPr="00F61034" w:rsidTr="00FF3AC8">
        <w:trPr>
          <w:trHeight w:val="199"/>
        </w:trPr>
        <w:tc>
          <w:tcPr>
            <w:tcW w:w="6082" w:type="dxa"/>
          </w:tcPr>
          <w:p w:rsidR="00F61034" w:rsidRPr="00F61034" w:rsidRDefault="00F61034" w:rsidP="00F61034">
            <w:pPr>
              <w:widowControl w:val="0"/>
              <w:spacing w:after="0" w:line="240" w:lineRule="auto"/>
              <w:rPr>
                <w:rFonts w:ascii="Times New Roman" w:hAnsi="Times New Roman"/>
                <w:sz w:val="18"/>
                <w:szCs w:val="18"/>
                <w:lang w:val="en-US" w:eastAsia="ru-RU"/>
              </w:rPr>
            </w:pPr>
            <w:r w:rsidRPr="00F61034">
              <w:rPr>
                <w:rFonts w:ascii="Times New Roman" w:hAnsi="Times New Roman"/>
                <w:sz w:val="18"/>
                <w:szCs w:val="18"/>
                <w:lang w:eastAsia="ru-RU"/>
              </w:rPr>
              <w:t xml:space="preserve">Територія </w:t>
            </w:r>
            <w:r w:rsidRPr="00F61034">
              <w:rPr>
                <w:rFonts w:ascii="Times New Roman" w:hAnsi="Times New Roman"/>
                <w:sz w:val="18"/>
                <w:szCs w:val="18"/>
                <w:lang w:val="en-US" w:eastAsia="ru-RU"/>
              </w:rPr>
              <w:t xml:space="preserve"> </w:t>
            </w:r>
            <w:r w:rsidRPr="00F61034">
              <w:rPr>
                <w:rFonts w:ascii="Times New Roman" w:hAnsi="Times New Roman"/>
                <w:sz w:val="18"/>
                <w:szCs w:val="18"/>
                <w:u w:val="single"/>
                <w:lang w:val="en-US" w:eastAsia="ru-RU"/>
              </w:rPr>
              <w:t>ЗАПОРІЗЬКА</w:t>
            </w:r>
          </w:p>
        </w:tc>
        <w:tc>
          <w:tcPr>
            <w:tcW w:w="1956" w:type="dxa"/>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r w:rsidRPr="00F61034">
              <w:rPr>
                <w:rFonts w:ascii="Times New Roman" w:hAnsi="Times New Roman"/>
                <w:sz w:val="18"/>
                <w:szCs w:val="18"/>
                <w:lang w:val="en-US" w:eastAsia="ru-RU"/>
              </w:rPr>
              <w:t>UA23060070000082704</w:t>
            </w:r>
          </w:p>
        </w:tc>
      </w:tr>
      <w:tr w:rsidR="00F61034" w:rsidRPr="00F61034" w:rsidTr="00FF3AC8">
        <w:trPr>
          <w:trHeight w:val="199"/>
        </w:trPr>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eastAsia="ru-RU"/>
              </w:rPr>
              <w:t>Організаційно-правова форма господарювання</w:t>
            </w:r>
            <w:r w:rsidRPr="00F61034">
              <w:rPr>
                <w:rFonts w:ascii="Times New Roman" w:hAnsi="Times New Roman"/>
                <w:sz w:val="18"/>
                <w:szCs w:val="18"/>
                <w:lang w:val="ru-RU" w:eastAsia="ru-RU"/>
              </w:rPr>
              <w:t xml:space="preserve">  </w:t>
            </w:r>
            <w:r w:rsidRPr="00F61034">
              <w:rPr>
                <w:rFonts w:ascii="Times New Roman" w:hAnsi="Times New Roman"/>
                <w:sz w:val="18"/>
                <w:szCs w:val="18"/>
                <w:u w:val="single"/>
                <w:lang w:val="en-US" w:eastAsia="ru-RU"/>
              </w:rPr>
              <w:t>Акцiонерне товариство</w:t>
            </w:r>
          </w:p>
        </w:tc>
        <w:tc>
          <w:tcPr>
            <w:tcW w:w="1956" w:type="dxa"/>
          </w:tcPr>
          <w:p w:rsidR="00F61034" w:rsidRPr="00F61034" w:rsidRDefault="00F61034" w:rsidP="00F61034">
            <w:pPr>
              <w:widowControl w:val="0"/>
              <w:spacing w:after="0" w:line="240" w:lineRule="auto"/>
              <w:rPr>
                <w:rFonts w:ascii="Times New Roman" w:hAnsi="Times New Roman"/>
                <w:sz w:val="18"/>
                <w:szCs w:val="18"/>
                <w:lang w:eastAsia="ru-RU"/>
              </w:rPr>
            </w:pPr>
            <w:r w:rsidRPr="00F6103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r w:rsidRPr="00F61034">
              <w:rPr>
                <w:rFonts w:ascii="Times New Roman" w:hAnsi="Times New Roman"/>
                <w:sz w:val="18"/>
                <w:szCs w:val="18"/>
                <w:lang w:val="en-US" w:eastAsia="ru-RU"/>
              </w:rPr>
              <w:t>230</w:t>
            </w: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en-US" w:eastAsia="ru-RU"/>
              </w:rPr>
            </w:pPr>
            <w:r w:rsidRPr="00F61034">
              <w:rPr>
                <w:rFonts w:ascii="Times New Roman" w:hAnsi="Times New Roman"/>
                <w:sz w:val="18"/>
                <w:szCs w:val="18"/>
                <w:lang w:val="ru-RU" w:eastAsia="ru-RU"/>
              </w:rPr>
              <w:t xml:space="preserve">Вид економічної діяльності </w:t>
            </w:r>
            <w:r w:rsidRPr="00F61034">
              <w:rPr>
                <w:rFonts w:ascii="Times New Roman" w:hAnsi="Times New Roman"/>
                <w:sz w:val="18"/>
                <w:szCs w:val="18"/>
                <w:lang w:val="en-US" w:eastAsia="ru-RU"/>
              </w:rPr>
              <w:t xml:space="preserve"> </w:t>
            </w:r>
            <w:r w:rsidRPr="00F61034">
              <w:rPr>
                <w:rFonts w:ascii="Times New Roman" w:hAnsi="Times New Roman"/>
                <w:sz w:val="18"/>
                <w:szCs w:val="18"/>
                <w:u w:val="single"/>
                <w:lang w:val="en-US" w:eastAsia="ru-RU"/>
              </w:rPr>
              <w:t>ВИРОЩУВАННЯ ЗЕРНОВИХ КУЛЬТУР (КРІМ РИСУ), БОБОВИХ КУЛЬТУР І НАСІННЯ ОЛІЙНИХ КУЛЬТУР</w:t>
            </w:r>
          </w:p>
        </w:tc>
        <w:tc>
          <w:tcPr>
            <w:tcW w:w="1956" w:type="dxa"/>
            <w:tcBorders>
              <w:top w:val="nil"/>
              <w:left w:val="nil"/>
              <w:bottom w:val="nil"/>
              <w:right w:val="single" w:sz="4" w:space="0" w:color="auto"/>
            </w:tcBorders>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r w:rsidRPr="00F61034">
              <w:rPr>
                <w:rFonts w:ascii="Times New Roman" w:hAnsi="Times New Roman"/>
                <w:sz w:val="18"/>
                <w:szCs w:val="18"/>
                <w:lang w:val="en-US" w:eastAsia="ru-RU"/>
              </w:rPr>
              <w:t>01.11</w:t>
            </w: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val="ru-RU" w:eastAsia="ru-RU"/>
              </w:rPr>
              <w:t>Середн</w:t>
            </w:r>
            <w:r w:rsidRPr="00F61034">
              <w:rPr>
                <w:rFonts w:ascii="Times New Roman" w:hAnsi="Times New Roman"/>
                <w:sz w:val="18"/>
                <w:szCs w:val="18"/>
                <w:lang w:eastAsia="ru-RU"/>
              </w:rPr>
              <w:t>я кількість працівників</w:t>
            </w:r>
            <w:r w:rsidRPr="00F61034">
              <w:rPr>
                <w:rFonts w:ascii="Times New Roman" w:hAnsi="Times New Roman"/>
                <w:sz w:val="18"/>
                <w:szCs w:val="18"/>
                <w:lang w:val="ru-RU" w:eastAsia="ru-RU"/>
              </w:rPr>
              <w:t xml:space="preserve">  </w:t>
            </w:r>
            <w:r w:rsidRPr="00F61034">
              <w:rPr>
                <w:rFonts w:ascii="Times New Roman" w:hAnsi="Times New Roman"/>
                <w:sz w:val="18"/>
                <w:szCs w:val="18"/>
                <w:u w:val="single"/>
                <w:lang w:val="en-US" w:eastAsia="ru-RU"/>
              </w:rPr>
              <w:t>5</w:t>
            </w:r>
          </w:p>
        </w:tc>
        <w:tc>
          <w:tcPr>
            <w:tcW w:w="1956" w:type="dxa"/>
          </w:tcPr>
          <w:p w:rsidR="00F61034" w:rsidRPr="00F61034" w:rsidRDefault="00F61034" w:rsidP="00F61034">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F61034" w:rsidRPr="00F61034" w:rsidRDefault="00F61034" w:rsidP="00F61034">
            <w:pPr>
              <w:widowControl w:val="0"/>
              <w:spacing w:after="0" w:line="240" w:lineRule="auto"/>
              <w:jc w:val="center"/>
              <w:rPr>
                <w:rFonts w:ascii="Times New Roman" w:hAnsi="Times New Roman"/>
                <w:sz w:val="18"/>
                <w:szCs w:val="18"/>
                <w:lang w:val="en-US" w:eastAsia="ru-RU"/>
              </w:rPr>
            </w:pP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r w:rsidRPr="00F61034">
              <w:rPr>
                <w:rFonts w:ascii="Times New Roman" w:hAnsi="Times New Roman"/>
                <w:sz w:val="18"/>
                <w:szCs w:val="18"/>
                <w:lang w:eastAsia="ru-RU"/>
              </w:rPr>
              <w:t>Одиниця виміру</w:t>
            </w:r>
            <w:r w:rsidRPr="00F61034">
              <w:rPr>
                <w:rFonts w:ascii="Times New Roman" w:hAnsi="Times New Roman"/>
                <w:noProof/>
                <w:sz w:val="18"/>
                <w:szCs w:val="18"/>
                <w:lang w:val="ru-RU" w:eastAsia="ru-RU"/>
              </w:rPr>
              <w:t xml:space="preserve"> :</w:t>
            </w:r>
            <w:r w:rsidRPr="00F61034">
              <w:rPr>
                <w:rFonts w:ascii="Times New Roman" w:hAnsi="Times New Roman"/>
                <w:sz w:val="18"/>
                <w:szCs w:val="18"/>
                <w:lang w:eastAsia="ru-RU"/>
              </w:rPr>
              <w:t xml:space="preserve"> </w:t>
            </w:r>
            <w:r w:rsidRPr="00F61034">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61034" w:rsidRPr="00F61034" w:rsidRDefault="00F61034" w:rsidP="00F61034">
            <w:pPr>
              <w:widowControl w:val="0"/>
              <w:spacing w:after="0" w:line="240" w:lineRule="auto"/>
              <w:rPr>
                <w:rFonts w:ascii="Times New Roman" w:hAnsi="Times New Roman"/>
                <w:sz w:val="18"/>
                <w:szCs w:val="18"/>
                <w:lang w:eastAsia="ru-RU"/>
              </w:rPr>
            </w:pPr>
          </w:p>
        </w:tc>
        <w:tc>
          <w:tcPr>
            <w:tcW w:w="2027" w:type="dxa"/>
            <w:gridSpan w:val="3"/>
          </w:tcPr>
          <w:p w:rsidR="00F61034" w:rsidRPr="00F61034" w:rsidRDefault="00F61034" w:rsidP="00F61034">
            <w:pPr>
              <w:widowControl w:val="0"/>
              <w:spacing w:after="0" w:line="240" w:lineRule="auto"/>
              <w:jc w:val="center"/>
              <w:rPr>
                <w:rFonts w:ascii="Times New Roman" w:hAnsi="Times New Roman"/>
                <w:sz w:val="18"/>
                <w:szCs w:val="18"/>
                <w:lang w:val="ru-RU" w:eastAsia="ru-RU"/>
              </w:rPr>
            </w:pPr>
          </w:p>
        </w:tc>
      </w:tr>
      <w:tr w:rsidR="00F61034" w:rsidRPr="00F61034" w:rsidTr="00FF3AC8">
        <w:tc>
          <w:tcPr>
            <w:tcW w:w="6082" w:type="dxa"/>
          </w:tcPr>
          <w:p w:rsidR="00F61034" w:rsidRPr="00F61034" w:rsidRDefault="00F61034" w:rsidP="00F61034">
            <w:pPr>
              <w:widowControl w:val="0"/>
              <w:spacing w:after="0" w:line="240" w:lineRule="auto"/>
              <w:rPr>
                <w:rFonts w:ascii="Times New Roman" w:hAnsi="Times New Roman"/>
                <w:sz w:val="18"/>
                <w:szCs w:val="18"/>
                <w:lang w:eastAsia="ru-RU"/>
              </w:rPr>
            </w:pPr>
            <w:r w:rsidRPr="00F61034">
              <w:rPr>
                <w:rFonts w:ascii="Times New Roman" w:hAnsi="Times New Roman"/>
                <w:sz w:val="18"/>
                <w:szCs w:val="18"/>
                <w:lang w:val="ru-RU" w:eastAsia="ru-RU"/>
              </w:rPr>
              <w:t>Адреса</w:t>
            </w:r>
            <w:r w:rsidRPr="00F61034">
              <w:rPr>
                <w:rFonts w:ascii="Times New Roman" w:hAnsi="Times New Roman"/>
                <w:sz w:val="18"/>
                <w:szCs w:val="18"/>
                <w:lang w:eastAsia="ru-RU"/>
              </w:rPr>
              <w:t>, телефон</w:t>
            </w:r>
            <w:r w:rsidRPr="00F61034">
              <w:rPr>
                <w:rFonts w:ascii="Times New Roman" w:hAnsi="Times New Roman"/>
                <w:sz w:val="18"/>
                <w:szCs w:val="18"/>
                <w:lang w:val="ru-RU" w:eastAsia="ru-RU"/>
              </w:rPr>
              <w:t xml:space="preserve"> </w:t>
            </w:r>
            <w:r w:rsidRPr="00F61034">
              <w:rPr>
                <w:rFonts w:ascii="Times New Roman" w:hAnsi="Times New Roman"/>
                <w:sz w:val="18"/>
                <w:szCs w:val="18"/>
                <w:u w:val="single"/>
                <w:lang w:val="en-US" w:eastAsia="ru-RU"/>
              </w:rPr>
              <w:t>70002 Запорiзька область Вільнянський р-н м. Вільнянськ вул. Елеваторна, буд. 4, т.(098)7891039</w:t>
            </w:r>
          </w:p>
          <w:p w:rsidR="00F61034" w:rsidRPr="00F61034" w:rsidRDefault="00F61034" w:rsidP="00F61034">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F61034" w:rsidRPr="00F61034" w:rsidRDefault="00F61034" w:rsidP="00F61034">
            <w:pPr>
              <w:widowControl w:val="0"/>
              <w:spacing w:after="0" w:line="240" w:lineRule="auto"/>
              <w:rPr>
                <w:rFonts w:ascii="Times New Roman" w:hAnsi="Times New Roman"/>
                <w:sz w:val="18"/>
                <w:szCs w:val="18"/>
                <w:lang w:val="ru-RU" w:eastAsia="ru-RU"/>
              </w:rPr>
            </w:pPr>
          </w:p>
        </w:tc>
        <w:tc>
          <w:tcPr>
            <w:tcW w:w="2027" w:type="dxa"/>
            <w:gridSpan w:val="3"/>
          </w:tcPr>
          <w:p w:rsidR="00F61034" w:rsidRPr="00F61034" w:rsidRDefault="00F61034" w:rsidP="00F61034">
            <w:pPr>
              <w:widowControl w:val="0"/>
              <w:spacing w:after="0" w:line="240" w:lineRule="auto"/>
              <w:jc w:val="center"/>
              <w:rPr>
                <w:rFonts w:ascii="Times New Roman" w:hAnsi="Times New Roman"/>
                <w:sz w:val="18"/>
                <w:szCs w:val="18"/>
                <w:lang w:val="ru-RU" w:eastAsia="ru-RU"/>
              </w:rPr>
            </w:pPr>
          </w:p>
        </w:tc>
      </w:tr>
      <w:tr w:rsidR="00F61034" w:rsidRPr="00F61034" w:rsidTr="00FF3AC8">
        <w:trPr>
          <w:gridAfter w:val="4"/>
          <w:wAfter w:w="3983" w:type="dxa"/>
        </w:trPr>
        <w:tc>
          <w:tcPr>
            <w:tcW w:w="6082" w:type="dxa"/>
          </w:tcPr>
          <w:p w:rsidR="00F61034" w:rsidRPr="00F61034" w:rsidRDefault="00F61034" w:rsidP="00F61034">
            <w:pPr>
              <w:widowControl w:val="0"/>
              <w:spacing w:after="0" w:line="240" w:lineRule="auto"/>
              <w:rPr>
                <w:rFonts w:ascii="Times New Roman" w:hAnsi="Times New Roman"/>
                <w:sz w:val="18"/>
                <w:szCs w:val="18"/>
                <w:lang w:val="ru-RU" w:eastAsia="ru-RU"/>
              </w:rPr>
            </w:pPr>
          </w:p>
        </w:tc>
      </w:tr>
    </w:tbl>
    <w:p w:rsidR="00F61034" w:rsidRPr="00F61034" w:rsidRDefault="00F61034" w:rsidP="00F61034">
      <w:pPr>
        <w:widowControl w:val="0"/>
        <w:spacing w:after="0" w:line="240" w:lineRule="auto"/>
        <w:ind w:firstLine="567"/>
        <w:jc w:val="right"/>
        <w:rPr>
          <w:rFonts w:ascii="Times New Roman" w:hAnsi="Times New Roman"/>
          <w:b/>
          <w:lang w:val="en-US" w:eastAsia="ru-RU"/>
        </w:rPr>
      </w:pPr>
    </w:p>
    <w:p w:rsidR="00F61034" w:rsidRPr="00F61034" w:rsidRDefault="00F61034" w:rsidP="00F61034">
      <w:pPr>
        <w:widowControl w:val="0"/>
        <w:numPr>
          <w:ilvl w:val="0"/>
          <w:numId w:val="1"/>
        </w:numPr>
        <w:spacing w:after="0" w:line="240" w:lineRule="auto"/>
        <w:jc w:val="center"/>
        <w:rPr>
          <w:rFonts w:ascii="Times New Roman" w:hAnsi="Times New Roman"/>
          <w:b/>
          <w:bCs/>
          <w:lang w:eastAsia="ru-RU"/>
        </w:rPr>
      </w:pPr>
      <w:r w:rsidRPr="00F61034">
        <w:rPr>
          <w:rFonts w:ascii="Times New Roman" w:hAnsi="Times New Roman"/>
          <w:b/>
          <w:bCs/>
          <w:color w:val="000000"/>
          <w:lang w:val="ru-RU" w:eastAsia="ru-RU"/>
        </w:rPr>
        <w:t>Баланс на</w:t>
      </w:r>
      <w:r w:rsidRPr="00F61034">
        <w:rPr>
          <w:rFonts w:ascii="Times New Roman" w:hAnsi="Times New Roman"/>
          <w:b/>
          <w:bCs/>
          <w:color w:val="000000"/>
          <w:lang w:val="en-US" w:eastAsia="ru-RU"/>
        </w:rPr>
        <w:t xml:space="preserve"> "31" грудня 2022 р.</w:t>
      </w:r>
      <w:r w:rsidRPr="00F61034">
        <w:rPr>
          <w:rFonts w:ascii="Times New Roman" w:hAnsi="Times New Roman"/>
          <w:b/>
          <w:bCs/>
          <w:color w:val="000000"/>
          <w:lang w:val="ru-RU" w:eastAsia="ru-RU"/>
        </w:rPr>
        <w:t xml:space="preserve"> </w:t>
      </w:r>
    </w:p>
    <w:p w:rsidR="00F61034" w:rsidRPr="00F61034" w:rsidRDefault="00F61034" w:rsidP="00F61034">
      <w:pPr>
        <w:widowControl w:val="0"/>
        <w:spacing w:after="0" w:line="240" w:lineRule="auto"/>
        <w:ind w:left="360"/>
        <w:jc w:val="center"/>
        <w:rPr>
          <w:rFonts w:ascii="Times New Roman" w:hAnsi="Times New Roman"/>
          <w:b/>
          <w:bCs/>
          <w:lang w:eastAsia="ru-RU"/>
        </w:rPr>
      </w:pPr>
      <w:r w:rsidRPr="00F61034">
        <w:rPr>
          <w:rFonts w:ascii="Times New Roman" w:hAnsi="Times New Roman"/>
          <w:b/>
          <w:bCs/>
          <w:color w:val="000000"/>
          <w:lang w:val="ru-RU" w:eastAsia="ru-RU"/>
        </w:rPr>
        <w:t xml:space="preserve">Форма </w:t>
      </w:r>
      <w:r w:rsidRPr="00F61034">
        <w:rPr>
          <w:rFonts w:ascii="Times New Roman" w:hAnsi="Times New Roman"/>
          <w:b/>
          <w:bCs/>
          <w:color w:val="000000"/>
          <w:lang w:eastAsia="ru-RU"/>
        </w:rPr>
        <w:t>№</w:t>
      </w:r>
      <w:r w:rsidRPr="00F61034">
        <w:rPr>
          <w:rFonts w:ascii="Times New Roman" w:hAnsi="Times New Roman"/>
          <w:b/>
          <w:bCs/>
          <w:color w:val="000000"/>
          <w:lang w:val="ru-RU" w:eastAsia="ru-RU"/>
        </w:rPr>
        <w:t xml:space="preserve">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61034" w:rsidRPr="00F61034" w:rsidTr="00FF3AC8">
        <w:tc>
          <w:tcPr>
            <w:tcW w:w="1559" w:type="dxa"/>
            <w:vAlign w:val="center"/>
          </w:tcPr>
          <w:p w:rsidR="00F61034" w:rsidRPr="00F61034" w:rsidRDefault="00F61034" w:rsidP="00F61034">
            <w:pPr>
              <w:widowControl w:val="0"/>
              <w:spacing w:after="0" w:line="240" w:lineRule="auto"/>
              <w:rPr>
                <w:rFonts w:ascii="Times New Roman" w:hAnsi="Times New Roman"/>
                <w:lang w:val="ru-RU" w:eastAsia="ru-RU"/>
              </w:rPr>
            </w:pPr>
            <w:r w:rsidRPr="00F61034">
              <w:rPr>
                <w:rFonts w:ascii="Times New Roman" w:hAnsi="Times New Roman"/>
                <w:lang w:val="ru-RU" w:eastAsia="ru-RU"/>
              </w:rPr>
              <w:t>Код за ДКУД</w:t>
            </w:r>
          </w:p>
        </w:tc>
        <w:tc>
          <w:tcPr>
            <w:tcW w:w="1134" w:type="dxa"/>
            <w:vAlign w:val="center"/>
          </w:tcPr>
          <w:p w:rsidR="00F61034" w:rsidRPr="00F61034" w:rsidRDefault="00F61034" w:rsidP="00F61034">
            <w:pPr>
              <w:keepNext/>
              <w:keepLines/>
              <w:widowControl w:val="0"/>
              <w:suppressAutoHyphens/>
              <w:spacing w:after="0" w:line="240" w:lineRule="auto"/>
              <w:rPr>
                <w:rFonts w:ascii="Times New Roman" w:hAnsi="Times New Roman"/>
                <w:lang w:val="ru-RU" w:eastAsia="ru-RU"/>
              </w:rPr>
            </w:pPr>
            <w:r w:rsidRPr="00F61034">
              <w:rPr>
                <w:rFonts w:ascii="Times New Roman" w:hAnsi="Times New Roman"/>
                <w:lang w:val="ru-RU" w:eastAsia="ru-RU"/>
              </w:rPr>
              <w:t>1801006</w:t>
            </w:r>
          </w:p>
        </w:tc>
      </w:tr>
    </w:tbl>
    <w:p w:rsidR="00F61034" w:rsidRPr="00F61034" w:rsidRDefault="00F61034" w:rsidP="00F61034">
      <w:pPr>
        <w:widowControl w:val="0"/>
        <w:spacing w:after="0" w:line="240" w:lineRule="auto"/>
        <w:ind w:left="360"/>
        <w:jc w:val="center"/>
        <w:rPr>
          <w:rFonts w:ascii="Times New Roman" w:hAnsi="Times New Roman"/>
          <w:b/>
          <w:bCs/>
          <w:lang w:eastAsia="ru-RU"/>
        </w:rPr>
      </w:pPr>
      <w:r w:rsidRPr="00F61034">
        <w:rPr>
          <w:rFonts w:ascii="Times New Roman" w:hAnsi="Times New Roman"/>
          <w:b/>
          <w:bCs/>
          <w:lang w:eastAsia="ru-RU"/>
        </w:rPr>
        <w:t xml:space="preserve">  </w:t>
      </w:r>
    </w:p>
    <w:p w:rsidR="00F61034" w:rsidRPr="00F61034" w:rsidRDefault="00F61034" w:rsidP="00F6103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1034" w:rsidRPr="00F61034" w:rsidTr="00FF3AC8">
        <w:tc>
          <w:tcPr>
            <w:tcW w:w="5107"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b/>
                <w:lang w:val="ru-RU" w:eastAsia="ru-RU"/>
              </w:rPr>
            </w:pPr>
            <w:r w:rsidRPr="00F61034">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eastAsia="ru-RU"/>
              </w:rPr>
            </w:pPr>
            <w:r w:rsidRPr="00F61034">
              <w:rPr>
                <w:rFonts w:ascii="Times New Roman" w:hAnsi="Times New Roman"/>
                <w:b/>
                <w:bCs/>
                <w:sz w:val="20"/>
                <w:szCs w:val="20"/>
                <w:lang w:val="ru-RU" w:eastAsia="ru-RU"/>
              </w:rPr>
              <w:t xml:space="preserve">На початок звітного </w:t>
            </w:r>
            <w:r w:rsidRPr="00F6103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На кінець звітного періоду</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4</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67"/>
              <w:rPr>
                <w:rFonts w:ascii="Times New Roman" w:hAnsi="Times New Roman"/>
                <w:b/>
                <w:lang w:val="ru-RU" w:eastAsia="ru-RU"/>
              </w:rPr>
            </w:pPr>
            <w:r w:rsidRPr="00F61034">
              <w:rPr>
                <w:rFonts w:ascii="Times New Roman" w:hAnsi="Times New Roman"/>
                <w:b/>
                <w:sz w:val="20"/>
                <w:lang w:val="en-US" w:eastAsia="ru-RU"/>
              </w:rPr>
              <w:t xml:space="preserve">               </w:t>
            </w:r>
            <w:r w:rsidRPr="00F61034">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67"/>
              <w:rPr>
                <w:rFonts w:ascii="Times New Roman" w:hAnsi="Times New Roman"/>
                <w:sz w:val="20"/>
                <w:szCs w:val="20"/>
                <w:lang w:val="ru-RU" w:eastAsia="ru-RU"/>
              </w:rPr>
            </w:pP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en-US" w:eastAsia="ru-RU"/>
              </w:rPr>
            </w:pPr>
            <w:r w:rsidRPr="00F61034">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6906.2</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6204.0</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27"/>
              <w:rPr>
                <w:rFonts w:ascii="Times New Roman" w:hAnsi="Times New Roman"/>
                <w:sz w:val="20"/>
                <w:szCs w:val="20"/>
                <w:lang w:val="ru-RU" w:eastAsia="ru-RU"/>
              </w:rPr>
            </w:pPr>
            <w:r w:rsidRPr="00F61034">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en-US" w:eastAsia="ru-RU"/>
              </w:rPr>
            </w:pPr>
            <w:r w:rsidRPr="00F61034">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9695.7</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9290.1</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27"/>
              <w:rPr>
                <w:rFonts w:ascii="Times New Roman" w:hAnsi="Times New Roman"/>
                <w:sz w:val="20"/>
                <w:szCs w:val="20"/>
                <w:lang w:val="ru-RU" w:eastAsia="ru-RU"/>
              </w:rPr>
            </w:pPr>
            <w:r w:rsidRPr="00F61034">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en-US" w:eastAsia="ru-RU"/>
              </w:rPr>
            </w:pPr>
            <w:r w:rsidRPr="00F61034">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( 2789.5 )</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( 3086.1 )</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en-US" w:eastAsia="ru-RU"/>
              </w:rPr>
            </w:pPr>
            <w:r w:rsidRPr="00F61034">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en-US" w:eastAsia="ru-RU"/>
              </w:rPr>
            </w:pPr>
            <w:r w:rsidRPr="00F61034">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6906.2</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6204.0</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en-US" w:eastAsia="ru-RU"/>
              </w:rPr>
              <w:t xml:space="preserve">              </w:t>
            </w:r>
            <w:r w:rsidRPr="00F61034">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r w:rsidRPr="00F61034">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1695.4</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1648.3</w:t>
            </w:r>
          </w:p>
        </w:tc>
      </w:tr>
      <w:tr w:rsidR="00F61034" w:rsidRPr="00F61034" w:rsidTr="00FF3AC8">
        <w:trPr>
          <w:cantSplit/>
        </w:trPr>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104.1</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427.3</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eastAsia="ru-RU"/>
              </w:rPr>
            </w:pPr>
            <w:r w:rsidRPr="00F61034">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879.9</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1172.3</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2679.4</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3247.9</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67"/>
              <w:rPr>
                <w:rFonts w:ascii="Times New Roman" w:hAnsi="Times New Roman"/>
                <w:b/>
                <w:lang w:val="ru-RU" w:eastAsia="ru-RU"/>
              </w:rPr>
            </w:pPr>
            <w:r w:rsidRPr="00F6103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9585.6</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9451.9</w:t>
            </w:r>
          </w:p>
        </w:tc>
      </w:tr>
    </w:tbl>
    <w:p w:rsidR="00F61034" w:rsidRPr="00F61034" w:rsidRDefault="00F61034" w:rsidP="00F61034">
      <w:pPr>
        <w:widowControl w:val="0"/>
        <w:spacing w:after="0" w:line="240" w:lineRule="auto"/>
        <w:ind w:firstLine="567"/>
        <w:rPr>
          <w:rFonts w:ascii="Times New Roman" w:hAnsi="Times New Roman"/>
          <w:sz w:val="10"/>
          <w:szCs w:val="10"/>
          <w:lang w:val="ru-RU" w:eastAsia="ru-RU"/>
        </w:rPr>
      </w:pPr>
    </w:p>
    <w:p w:rsidR="00F61034" w:rsidRPr="00F61034" w:rsidRDefault="00F61034" w:rsidP="00F61034">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61034" w:rsidRPr="00F61034" w:rsidTr="00FF3AC8">
        <w:tc>
          <w:tcPr>
            <w:tcW w:w="5107"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rPr>
                <w:rFonts w:ascii="Times New Roman" w:hAnsi="Times New Roman"/>
                <w:b/>
                <w:lang w:val="ru-RU" w:eastAsia="ru-RU"/>
              </w:rPr>
            </w:pPr>
            <w:r w:rsidRPr="00F61034">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На кінець звітного періоду</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61034" w:rsidRPr="00F61034" w:rsidRDefault="00F61034" w:rsidP="00F61034">
            <w:pPr>
              <w:widowControl w:val="0"/>
              <w:spacing w:after="0" w:line="240" w:lineRule="auto"/>
              <w:jc w:val="center"/>
              <w:rPr>
                <w:rFonts w:ascii="Times New Roman" w:hAnsi="Times New Roman"/>
                <w:b/>
                <w:bCs/>
                <w:sz w:val="20"/>
                <w:szCs w:val="20"/>
                <w:lang w:val="ru-RU" w:eastAsia="ru-RU"/>
              </w:rPr>
            </w:pPr>
            <w:r w:rsidRPr="00F61034">
              <w:rPr>
                <w:rFonts w:ascii="Times New Roman" w:hAnsi="Times New Roman"/>
                <w:b/>
                <w:bCs/>
                <w:sz w:val="20"/>
                <w:szCs w:val="20"/>
                <w:lang w:val="ru-RU" w:eastAsia="ru-RU"/>
              </w:rPr>
              <w:t>4</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en-US" w:eastAsia="ru-RU"/>
              </w:rPr>
            </w:pPr>
            <w:r w:rsidRPr="00F61034">
              <w:rPr>
                <w:rFonts w:ascii="Times New Roman" w:hAnsi="Times New Roman"/>
                <w:sz w:val="20"/>
                <w:szCs w:val="20"/>
                <w:lang w:eastAsia="ru-RU"/>
              </w:rPr>
              <w:t>К</w:t>
            </w:r>
            <w:r w:rsidRPr="00F61034">
              <w:rPr>
                <w:rFonts w:ascii="Times New Roman" w:hAnsi="Times New Roman"/>
                <w:sz w:val="20"/>
                <w:szCs w:val="20"/>
                <w:lang w:val="ru-RU" w:eastAsia="ru-RU"/>
              </w:rPr>
              <w:t>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3225.2</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3225.2</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6360.4</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6004.9</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color w:val="000000"/>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    --    )</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ru-RU" w:eastAsia="ru-RU"/>
              </w:rPr>
              <w:lastRenderedPageBreak/>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9585.6</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9230.1</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eastAsia="ru-RU"/>
              </w:rPr>
            </w:pPr>
            <w:r w:rsidRPr="00F61034">
              <w:rPr>
                <w:rFonts w:ascii="Times New Roman" w:hAnsi="Times New Roman"/>
                <w:b/>
                <w:bCs/>
                <w:sz w:val="20"/>
                <w:szCs w:val="20"/>
                <w:lang w:val="ru-RU" w:eastAsia="ru-RU"/>
              </w:rPr>
              <w:t>II. Довгострокові зобов'язання</w:t>
            </w:r>
            <w:r w:rsidRPr="00F61034">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val="ru-RU" w:eastAsia="ru-RU"/>
              </w:rPr>
            </w:pPr>
            <w:r w:rsidRPr="00F61034">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val="ru-RU" w:eastAsia="ru-RU"/>
              </w:rPr>
            </w:pP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eastAsia="ru-RU"/>
              </w:rPr>
            </w:pPr>
            <w:r w:rsidRPr="00F61034">
              <w:rPr>
                <w:rFonts w:ascii="Times New Roman" w:hAnsi="Times New Roman"/>
                <w:sz w:val="20"/>
                <w:szCs w:val="20"/>
                <w:lang w:val="ru-RU" w:eastAsia="ru-RU"/>
              </w:rPr>
              <w:t xml:space="preserve">Поточна </w:t>
            </w:r>
            <w:r w:rsidRPr="00F61034">
              <w:rPr>
                <w:rFonts w:ascii="Times New Roman" w:hAnsi="Times New Roman"/>
                <w:sz w:val="20"/>
                <w:szCs w:val="20"/>
                <w:lang w:eastAsia="ru-RU"/>
              </w:rPr>
              <w:t xml:space="preserve">кредиторська </w:t>
            </w:r>
            <w:r w:rsidRPr="00F61034">
              <w:rPr>
                <w:rFonts w:ascii="Times New Roman" w:hAnsi="Times New Roman"/>
                <w:sz w:val="20"/>
                <w:szCs w:val="20"/>
                <w:lang w:val="ru-RU" w:eastAsia="ru-RU"/>
              </w:rPr>
              <w:t>заборгованість за</w:t>
            </w:r>
            <w:r w:rsidRPr="00F61034">
              <w:rPr>
                <w:rFonts w:ascii="Times New Roman" w:hAnsi="Times New Roman"/>
                <w:sz w:val="20"/>
                <w:szCs w:val="20"/>
                <w:lang w:eastAsia="ru-RU"/>
              </w:rPr>
              <w:t xml:space="preserve"> :</w:t>
            </w:r>
          </w:p>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eastAsia="ru-RU"/>
              </w:rPr>
              <w:t xml:space="preserve">      </w:t>
            </w:r>
            <w:r w:rsidRPr="00F61034">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4.2</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eastAsia="ru-RU"/>
              </w:rPr>
            </w:pPr>
            <w:r w:rsidRPr="00F6103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100.6</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hanging="40"/>
              <w:rPr>
                <w:rFonts w:ascii="Times New Roman" w:hAnsi="Times New Roman"/>
                <w:sz w:val="20"/>
                <w:szCs w:val="20"/>
                <w:lang w:val="ru-RU" w:eastAsia="ru-RU"/>
              </w:rPr>
            </w:pPr>
            <w:r w:rsidRPr="00F61034">
              <w:rPr>
                <w:rFonts w:ascii="Times New Roman" w:hAnsi="Times New Roman"/>
                <w:sz w:val="20"/>
                <w:szCs w:val="20"/>
                <w:lang w:eastAsia="ru-RU"/>
              </w:rPr>
              <w:t xml:space="preserve">       розрахунками </w:t>
            </w:r>
            <w:r w:rsidRPr="00F61034">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eastAsia="ru-RU"/>
              </w:rPr>
              <w:t xml:space="preserve">      розрахунками </w:t>
            </w:r>
            <w:r w:rsidRPr="00F61034">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sz w:val="20"/>
                <w:szCs w:val="20"/>
                <w:lang w:val="ru-RU" w:eastAsia="ru-RU"/>
              </w:rPr>
            </w:pPr>
            <w:r w:rsidRPr="00F61034">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117.0</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rPr>
                <w:rFonts w:ascii="Times New Roman" w:hAnsi="Times New Roman"/>
                <w:b/>
                <w:bCs/>
                <w:sz w:val="20"/>
                <w:szCs w:val="20"/>
                <w:lang w:eastAsia="ru-RU"/>
              </w:rPr>
            </w:pPr>
            <w:r w:rsidRPr="00F61034">
              <w:rPr>
                <w:rFonts w:ascii="Times New Roman" w:hAnsi="Times New Roman"/>
                <w:b/>
                <w:bCs/>
                <w:sz w:val="20"/>
                <w:szCs w:val="20"/>
                <w:lang w:val="ru-RU" w:eastAsia="ru-RU"/>
              </w:rPr>
              <w:t>Усього за розділом I</w:t>
            </w:r>
            <w:r w:rsidRPr="00F61034">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221.8</w:t>
            </w:r>
          </w:p>
        </w:tc>
      </w:tr>
      <w:tr w:rsidR="00F61034" w:rsidRPr="00F61034" w:rsidTr="00FF3AC8">
        <w:tc>
          <w:tcPr>
            <w:tcW w:w="5107"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ind w:firstLine="567"/>
              <w:rPr>
                <w:rFonts w:ascii="Times New Roman" w:hAnsi="Times New Roman"/>
                <w:b/>
                <w:lang w:val="ru-RU" w:eastAsia="ru-RU"/>
              </w:rPr>
            </w:pPr>
            <w:r w:rsidRPr="00F6103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61034" w:rsidRPr="00F61034" w:rsidRDefault="00F61034" w:rsidP="00F61034">
            <w:pPr>
              <w:widowControl w:val="0"/>
              <w:spacing w:after="0" w:line="240" w:lineRule="auto"/>
              <w:jc w:val="center"/>
              <w:rPr>
                <w:rFonts w:ascii="Times New Roman" w:hAnsi="Times New Roman"/>
                <w:sz w:val="20"/>
                <w:szCs w:val="20"/>
                <w:lang w:eastAsia="ru-RU"/>
              </w:rPr>
            </w:pPr>
            <w:r w:rsidRPr="00F6103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en-US" w:eastAsia="ru-RU"/>
              </w:rPr>
            </w:pPr>
            <w:r w:rsidRPr="00F61034">
              <w:rPr>
                <w:rFonts w:ascii="Times New Roman" w:hAnsi="Times New Roman"/>
                <w:sz w:val="20"/>
                <w:szCs w:val="20"/>
                <w:lang w:eastAsia="ru-RU"/>
              </w:rPr>
              <w:t>9585.6</w:t>
            </w:r>
          </w:p>
        </w:tc>
        <w:tc>
          <w:tcPr>
            <w:tcW w:w="1986" w:type="dxa"/>
            <w:tcBorders>
              <w:top w:val="single" w:sz="6" w:space="0" w:color="auto"/>
              <w:left w:val="single" w:sz="6" w:space="0" w:color="auto"/>
              <w:bottom w:val="single" w:sz="6" w:space="0" w:color="auto"/>
              <w:right w:val="single" w:sz="6" w:space="0" w:color="auto"/>
            </w:tcBorders>
            <w:vAlign w:val="center"/>
          </w:tcPr>
          <w:p w:rsidR="00F61034" w:rsidRPr="00F61034" w:rsidRDefault="00F61034" w:rsidP="00F61034">
            <w:pPr>
              <w:widowControl w:val="0"/>
              <w:spacing w:after="0" w:line="240" w:lineRule="auto"/>
              <w:ind w:firstLine="567"/>
              <w:jc w:val="center"/>
              <w:rPr>
                <w:rFonts w:ascii="Times New Roman" w:hAnsi="Times New Roman"/>
                <w:sz w:val="20"/>
                <w:szCs w:val="20"/>
                <w:lang w:val="ru-RU" w:eastAsia="ru-RU"/>
              </w:rPr>
            </w:pPr>
            <w:r w:rsidRPr="00F61034">
              <w:rPr>
                <w:rFonts w:ascii="Times New Roman" w:hAnsi="Times New Roman"/>
                <w:sz w:val="20"/>
                <w:szCs w:val="20"/>
                <w:lang w:eastAsia="ru-RU"/>
              </w:rPr>
              <w:t>9451.9</w:t>
            </w:r>
          </w:p>
        </w:tc>
      </w:tr>
    </w:tbl>
    <w:p w:rsidR="00F61034" w:rsidRPr="00F61034" w:rsidRDefault="00F61034" w:rsidP="00F61034">
      <w:pPr>
        <w:widowControl w:val="0"/>
        <w:spacing w:after="0" w:line="240" w:lineRule="auto"/>
        <w:jc w:val="both"/>
        <w:rPr>
          <w:rFonts w:ascii="Courier New" w:hAnsi="Courier New" w:cs="Courier New"/>
          <w:color w:val="000000"/>
          <w:sz w:val="20"/>
          <w:szCs w:val="20"/>
          <w:lang w:eastAsia="ru-RU"/>
        </w:rPr>
      </w:pPr>
    </w:p>
    <w:p w:rsidR="00F61034" w:rsidRPr="00F61034" w:rsidRDefault="00F61034" w:rsidP="00F61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61034">
        <w:rPr>
          <w:rFonts w:ascii="Courier New" w:hAnsi="Courier New" w:cs="Courier New"/>
          <w:color w:val="000000"/>
          <w:sz w:val="20"/>
          <w:szCs w:val="20"/>
          <w:lang w:eastAsia="ru-RU"/>
        </w:rPr>
        <w:t>д/н</w:t>
      </w:r>
    </w:p>
    <w:p w:rsidR="00F61034" w:rsidRPr="008D233A" w:rsidRDefault="00F61034" w:rsidP="00F61034">
      <w:pPr>
        <w:pStyle w:val="a6"/>
        <w:rPr>
          <w:color w:val="auto"/>
        </w:rPr>
      </w:pPr>
      <w:r w:rsidRPr="00F62C87">
        <w:rPr>
          <w:color w:val="auto"/>
        </w:rPr>
        <w:t xml:space="preserve">2. </w:t>
      </w:r>
      <w:r w:rsidRPr="008D233A">
        <w:rPr>
          <w:color w:val="auto"/>
        </w:rPr>
        <w:t xml:space="preserve">ЗВІТ ПРО ФІНАНСОВІ РЕЗУЛЬТАТИ </w:t>
      </w:r>
    </w:p>
    <w:p w:rsidR="00F61034" w:rsidRPr="009A41B7" w:rsidRDefault="00F61034" w:rsidP="00F61034">
      <w:pPr>
        <w:pStyle w:val="a6"/>
      </w:pPr>
      <w:r>
        <w:rPr>
          <w:lang w:val="en-US"/>
        </w:rPr>
        <w:t>за рік 2022</w:t>
      </w:r>
      <w:r w:rsidRPr="00F62C87">
        <w:t xml:space="preserve"> </w:t>
      </w:r>
      <w:r>
        <w:rPr>
          <w:lang w:val="uk-UA"/>
        </w:rPr>
        <w:t xml:space="preserve"> </w:t>
      </w:r>
      <w:r w:rsidRPr="00F62C87">
        <w:t>рік</w:t>
      </w:r>
    </w:p>
    <w:p w:rsidR="00F61034" w:rsidRPr="009A41B7" w:rsidRDefault="00F61034" w:rsidP="00F61034">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F61034" w:rsidRPr="00930F7C" w:rsidTr="00FF3AC8">
        <w:trPr>
          <w:trHeight w:val="190"/>
        </w:trPr>
        <w:tc>
          <w:tcPr>
            <w:tcW w:w="2158" w:type="dxa"/>
          </w:tcPr>
          <w:p w:rsidR="00F61034" w:rsidRPr="00930F7C" w:rsidRDefault="00F61034" w:rsidP="00FF3AC8">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61034" w:rsidRPr="00930F7C" w:rsidRDefault="00F61034" w:rsidP="00FF3AC8">
            <w:pPr>
              <w:pStyle w:val="a7"/>
              <w:rPr>
                <w:rFonts w:ascii="Arial Narrow" w:hAnsi="Arial Narrow" w:cs="Arial Narrow"/>
                <w:lang w:val="uk-UA"/>
              </w:rPr>
            </w:pPr>
            <w:r w:rsidRPr="00930F7C">
              <w:rPr>
                <w:rFonts w:ascii="Arial Narrow" w:hAnsi="Arial Narrow" w:cs="Arial Narrow"/>
                <w:lang w:val="uk-UA"/>
              </w:rPr>
              <w:t>1801007</w:t>
            </w:r>
          </w:p>
        </w:tc>
      </w:tr>
    </w:tbl>
    <w:p w:rsidR="00F61034" w:rsidRPr="00930F7C" w:rsidRDefault="00F61034" w:rsidP="00F61034">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61034" w:rsidRPr="00930F7C" w:rsidTr="00FF3AC8">
        <w:tc>
          <w:tcPr>
            <w:tcW w:w="5670"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b/>
                <w:bCs/>
                <w:sz w:val="20"/>
                <w:szCs w:val="20"/>
                <w:lang w:val="uk-UA"/>
              </w:rPr>
            </w:pPr>
            <w:r w:rsidRPr="008D233A">
              <w:rPr>
                <w:b/>
                <w:bCs/>
                <w:sz w:val="20"/>
                <w:szCs w:val="20"/>
                <w:lang w:val="uk-UA"/>
              </w:rPr>
              <w:t>За аналогічний період попереднього року</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b/>
                <w:bCs/>
                <w:sz w:val="20"/>
                <w:szCs w:val="20"/>
                <w:lang w:val="uk-UA"/>
              </w:rPr>
            </w:pPr>
            <w:r w:rsidRPr="008D233A">
              <w:rPr>
                <w:b/>
                <w:bCs/>
                <w:sz w:val="20"/>
                <w:szCs w:val="20"/>
                <w:lang w:val="uk-UA"/>
              </w:rPr>
              <w:t>4</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4463.2</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7629.2</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702225" w:rsidRDefault="00F61034" w:rsidP="00FF3AC8">
            <w:pPr>
              <w:pStyle w:val="a8"/>
              <w:rPr>
                <w:sz w:val="20"/>
                <w:szCs w:val="20"/>
              </w:rPr>
            </w:pPr>
            <w:r>
              <w:rPr>
                <w:sz w:val="20"/>
                <w:szCs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4.2</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4713.2</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7633.4</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( 3824.7 )</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( 2760.1 )</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61034" w:rsidRPr="009A41B7" w:rsidRDefault="00F61034" w:rsidP="00FF3AC8">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702225" w:rsidRDefault="00F61034" w:rsidP="00FF3AC8">
            <w:pPr>
              <w:pStyle w:val="a8"/>
              <w:rPr>
                <w:sz w:val="20"/>
                <w:szCs w:val="20"/>
              </w:rPr>
            </w:pPr>
            <w:r>
              <w:rPr>
                <w:sz w:val="20"/>
                <w:szCs w:val="20"/>
              </w:rPr>
              <w:t>( 1244.0 )</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( 1067.5 )</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( 5068.7 )</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( 3827.6 )</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61034" w:rsidRPr="00F438E0" w:rsidRDefault="00F61034" w:rsidP="00FF3AC8">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-355.5</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3805.8</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    --    )</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9A41B7" w:rsidRDefault="00F61034" w:rsidP="00FF3AC8">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61034" w:rsidRPr="009A41B7" w:rsidRDefault="00F61034" w:rsidP="00FF3AC8">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702225" w:rsidRDefault="00F61034" w:rsidP="00FF3AC8">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    --    )</w:t>
            </w:r>
          </w:p>
        </w:tc>
      </w:tr>
      <w:tr w:rsidR="00F61034" w:rsidRPr="00930F7C" w:rsidTr="00FF3AC8">
        <w:tc>
          <w:tcPr>
            <w:tcW w:w="5670"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F61034" w:rsidRPr="008D233A" w:rsidRDefault="00F61034" w:rsidP="00FF3AC8">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61034" w:rsidRPr="00F438E0" w:rsidRDefault="00F61034" w:rsidP="00FF3AC8">
            <w:pPr>
              <w:pStyle w:val="a8"/>
              <w:rPr>
                <w:sz w:val="20"/>
                <w:szCs w:val="20"/>
              </w:rPr>
            </w:pPr>
            <w:r>
              <w:rPr>
                <w:sz w:val="20"/>
                <w:szCs w:val="20"/>
              </w:rPr>
              <w:t>-355.5</w:t>
            </w:r>
          </w:p>
        </w:tc>
        <w:tc>
          <w:tcPr>
            <w:tcW w:w="1559" w:type="dxa"/>
            <w:tcBorders>
              <w:top w:val="single" w:sz="4" w:space="0" w:color="auto"/>
              <w:left w:val="single" w:sz="4" w:space="0" w:color="auto"/>
              <w:bottom w:val="single" w:sz="4" w:space="0" w:color="auto"/>
              <w:right w:val="single" w:sz="4" w:space="0" w:color="auto"/>
            </w:tcBorders>
            <w:vAlign w:val="center"/>
          </w:tcPr>
          <w:p w:rsidR="00F61034" w:rsidRPr="008D233A" w:rsidRDefault="00F61034" w:rsidP="00FF3AC8">
            <w:pPr>
              <w:pStyle w:val="a8"/>
              <w:rPr>
                <w:sz w:val="20"/>
                <w:szCs w:val="20"/>
                <w:lang w:val="uk-UA"/>
              </w:rPr>
            </w:pPr>
            <w:r>
              <w:rPr>
                <w:sz w:val="20"/>
                <w:szCs w:val="20"/>
              </w:rPr>
              <w:t>3805.8</w:t>
            </w:r>
          </w:p>
        </w:tc>
      </w:tr>
    </w:tbl>
    <w:p w:rsidR="00F61034" w:rsidRPr="00930F7C" w:rsidRDefault="00F61034" w:rsidP="00F61034">
      <w:pPr>
        <w:pStyle w:val="a4"/>
        <w:ind w:firstLine="0"/>
        <w:rPr>
          <w:rFonts w:ascii="Arial Narrow" w:hAnsi="Arial Narrow" w:cs="Arial Narrow"/>
          <w:color w:val="auto"/>
          <w:sz w:val="20"/>
          <w:szCs w:val="20"/>
        </w:rPr>
      </w:pPr>
    </w:p>
    <w:p w:rsidR="00F61034" w:rsidRPr="00990A8B" w:rsidRDefault="00F61034" w:rsidP="00F61034">
      <w:pPr>
        <w:pStyle w:val="a4"/>
        <w:ind w:firstLine="0"/>
        <w:rPr>
          <w:rFonts w:ascii="Courier New" w:hAnsi="Courier New" w:cs="Courier New"/>
          <w:b/>
          <w:sz w:val="20"/>
          <w:szCs w:val="20"/>
        </w:rPr>
      </w:pPr>
      <w:r>
        <w:rPr>
          <w:rFonts w:ascii="Courier New" w:hAnsi="Courier New" w:cs="Courier New"/>
          <w:sz w:val="20"/>
          <w:szCs w:val="20"/>
          <w:lang w:val="en-US"/>
        </w:rPr>
        <w:t>д/н</w:t>
      </w:r>
    </w:p>
    <w:p w:rsidR="00F61034" w:rsidRPr="00990A8B" w:rsidRDefault="00F61034" w:rsidP="00F61034">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F61034" w:rsidRPr="006F6D46" w:rsidTr="00FF3AC8">
        <w:tc>
          <w:tcPr>
            <w:tcW w:w="2943" w:type="dxa"/>
            <w:shd w:val="clear" w:color="auto" w:fill="auto"/>
          </w:tcPr>
          <w:p w:rsidR="00F61034" w:rsidRPr="006F6D46" w:rsidRDefault="00F61034" w:rsidP="00FF3AC8">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61034" w:rsidRPr="006F6D46" w:rsidRDefault="00F61034" w:rsidP="00FF3AC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61034" w:rsidRPr="006F6D46" w:rsidRDefault="00F61034" w:rsidP="00FF3AC8">
            <w:pPr>
              <w:pStyle w:val="HTML"/>
              <w:rPr>
                <w:rFonts w:ascii="Times New Roman" w:hAnsi="Times New Roman"/>
                <w:b/>
                <w:lang w:val="en-US"/>
              </w:rPr>
            </w:pPr>
            <w:r>
              <w:rPr>
                <w:rFonts w:ascii="Times New Roman" w:hAnsi="Times New Roman"/>
                <w:b/>
                <w:lang w:val="en-US"/>
              </w:rPr>
              <w:t>Кіхтенко Сергій Олексійович</w:t>
            </w:r>
          </w:p>
        </w:tc>
      </w:tr>
      <w:tr w:rsidR="00F61034" w:rsidRPr="006F6D46" w:rsidTr="00FF3AC8">
        <w:tc>
          <w:tcPr>
            <w:tcW w:w="2943" w:type="dxa"/>
            <w:shd w:val="clear" w:color="auto" w:fill="auto"/>
          </w:tcPr>
          <w:p w:rsidR="00F61034" w:rsidRPr="006F6D46" w:rsidRDefault="00F61034" w:rsidP="00FF3AC8">
            <w:pPr>
              <w:pStyle w:val="HTML"/>
              <w:rPr>
                <w:rFonts w:ascii="Times New Roman" w:hAnsi="Times New Roman"/>
                <w:b/>
                <w:lang w:val="en-US"/>
              </w:rPr>
            </w:pPr>
          </w:p>
        </w:tc>
        <w:tc>
          <w:tcPr>
            <w:tcW w:w="2765" w:type="dxa"/>
            <w:shd w:val="clear" w:color="auto" w:fill="auto"/>
            <w:vAlign w:val="center"/>
          </w:tcPr>
          <w:p w:rsidR="00F61034" w:rsidRPr="006F6D46" w:rsidRDefault="00F61034" w:rsidP="00FF3AC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61034" w:rsidRPr="006F6D46" w:rsidRDefault="00F61034" w:rsidP="00FF3AC8">
            <w:pPr>
              <w:pStyle w:val="HTML"/>
              <w:rPr>
                <w:rFonts w:ascii="Times New Roman" w:hAnsi="Times New Roman"/>
                <w:b/>
                <w:lang w:val="en-US"/>
              </w:rPr>
            </w:pPr>
          </w:p>
        </w:tc>
      </w:tr>
      <w:tr w:rsidR="00F61034" w:rsidRPr="006F6D46" w:rsidTr="00FF3AC8">
        <w:tc>
          <w:tcPr>
            <w:tcW w:w="2943" w:type="dxa"/>
            <w:shd w:val="clear" w:color="auto" w:fill="auto"/>
          </w:tcPr>
          <w:p w:rsidR="00F61034" w:rsidRPr="006F6D46" w:rsidRDefault="00F61034" w:rsidP="00FF3AC8">
            <w:pPr>
              <w:pStyle w:val="HTML"/>
              <w:rPr>
                <w:rFonts w:ascii="Times New Roman" w:hAnsi="Times New Roman"/>
                <w:b/>
                <w:lang w:val="en-US"/>
              </w:rPr>
            </w:pPr>
          </w:p>
        </w:tc>
        <w:tc>
          <w:tcPr>
            <w:tcW w:w="2765" w:type="dxa"/>
            <w:shd w:val="clear" w:color="auto" w:fill="auto"/>
            <w:vAlign w:val="center"/>
          </w:tcPr>
          <w:p w:rsidR="00F61034" w:rsidRPr="006F6D46" w:rsidRDefault="00F61034" w:rsidP="00FF3AC8">
            <w:pPr>
              <w:pStyle w:val="HTML"/>
              <w:jc w:val="center"/>
              <w:rPr>
                <w:rFonts w:ascii="Times New Roman" w:hAnsi="Times New Roman"/>
                <w:b/>
                <w:lang w:val="en-US"/>
              </w:rPr>
            </w:pPr>
          </w:p>
        </w:tc>
        <w:tc>
          <w:tcPr>
            <w:tcW w:w="4147" w:type="dxa"/>
            <w:shd w:val="clear" w:color="auto" w:fill="auto"/>
          </w:tcPr>
          <w:p w:rsidR="00F61034" w:rsidRPr="006F6D46" w:rsidRDefault="00F61034" w:rsidP="00FF3AC8">
            <w:pPr>
              <w:pStyle w:val="HTML"/>
              <w:rPr>
                <w:rFonts w:ascii="Times New Roman" w:hAnsi="Times New Roman"/>
                <w:b/>
                <w:lang w:val="en-US"/>
              </w:rPr>
            </w:pPr>
          </w:p>
        </w:tc>
      </w:tr>
      <w:tr w:rsidR="00F61034" w:rsidRPr="006F6D46" w:rsidTr="00FF3AC8">
        <w:tc>
          <w:tcPr>
            <w:tcW w:w="2943" w:type="dxa"/>
            <w:shd w:val="clear" w:color="auto" w:fill="auto"/>
          </w:tcPr>
          <w:p w:rsidR="00F61034" w:rsidRPr="006F6D46" w:rsidRDefault="00F61034" w:rsidP="00FF3AC8">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F61034" w:rsidRPr="006F6D46" w:rsidRDefault="00F61034" w:rsidP="00FF3AC8">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61034" w:rsidRPr="006F6D46" w:rsidRDefault="00F61034" w:rsidP="00FF3AC8">
            <w:pPr>
              <w:pStyle w:val="HTML"/>
              <w:rPr>
                <w:rFonts w:ascii="Times New Roman" w:hAnsi="Times New Roman"/>
                <w:b/>
                <w:lang w:val="en-US"/>
              </w:rPr>
            </w:pPr>
            <w:r>
              <w:rPr>
                <w:rFonts w:ascii="Times New Roman" w:hAnsi="Times New Roman"/>
                <w:b/>
                <w:lang w:val="en-US"/>
              </w:rPr>
              <w:t>Іванісова Оксана Вікторівна</w:t>
            </w:r>
          </w:p>
        </w:tc>
      </w:tr>
      <w:tr w:rsidR="00F61034" w:rsidRPr="006F6D46" w:rsidTr="00FF3AC8">
        <w:tc>
          <w:tcPr>
            <w:tcW w:w="2943" w:type="dxa"/>
            <w:shd w:val="clear" w:color="auto" w:fill="auto"/>
          </w:tcPr>
          <w:p w:rsidR="00F61034" w:rsidRPr="006F6D46" w:rsidRDefault="00F61034" w:rsidP="00FF3AC8">
            <w:pPr>
              <w:pStyle w:val="HTML"/>
              <w:rPr>
                <w:rFonts w:ascii="Times New Roman" w:hAnsi="Times New Roman"/>
                <w:b/>
                <w:lang w:val="en-US"/>
              </w:rPr>
            </w:pPr>
          </w:p>
        </w:tc>
        <w:tc>
          <w:tcPr>
            <w:tcW w:w="2765" w:type="dxa"/>
            <w:shd w:val="clear" w:color="auto" w:fill="auto"/>
            <w:vAlign w:val="center"/>
          </w:tcPr>
          <w:p w:rsidR="00F61034" w:rsidRPr="006F6D46" w:rsidRDefault="00F61034" w:rsidP="00FF3AC8">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61034" w:rsidRPr="006F6D46" w:rsidRDefault="00F61034" w:rsidP="00FF3AC8">
            <w:pPr>
              <w:pStyle w:val="HTML"/>
              <w:rPr>
                <w:rFonts w:ascii="Times New Roman" w:hAnsi="Times New Roman"/>
                <w:b/>
                <w:lang w:val="en-US"/>
              </w:rPr>
            </w:pPr>
          </w:p>
        </w:tc>
      </w:tr>
    </w:tbl>
    <w:p w:rsidR="00F61034" w:rsidRPr="00930F7C" w:rsidRDefault="00F61034" w:rsidP="00F61034">
      <w:pPr>
        <w:rPr>
          <w:rFonts w:ascii="Arial Narrow" w:hAnsi="Arial Narrow" w:cs="Arial Narrow"/>
        </w:rPr>
      </w:pPr>
    </w:p>
    <w:p w:rsidR="00A063D7" w:rsidRDefault="00A063D7" w:rsidP="00F61034"/>
    <w:sectPr w:rsidR="00A063D7" w:rsidSect="00F61034">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72" w:rsidRDefault="00511C72" w:rsidP="00F61034">
      <w:pPr>
        <w:spacing w:after="0" w:line="240" w:lineRule="auto"/>
      </w:pPr>
      <w:r>
        <w:separator/>
      </w:r>
    </w:p>
  </w:endnote>
  <w:endnote w:type="continuationSeparator" w:id="0">
    <w:p w:rsidR="00511C72" w:rsidRDefault="00511C72" w:rsidP="00F6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rsidP="0069520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61034" w:rsidRDefault="00F61034" w:rsidP="00F6103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rsidP="00695208">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71953">
      <w:rPr>
        <w:rStyle w:val="ae"/>
        <w:noProof/>
      </w:rPr>
      <w:t>42</w:t>
    </w:r>
    <w:r>
      <w:rPr>
        <w:rStyle w:val="ae"/>
      </w:rPr>
      <w:fldChar w:fldCharType="end"/>
    </w:r>
  </w:p>
  <w:p w:rsidR="00F61034" w:rsidRDefault="00F61034" w:rsidP="00F6103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72" w:rsidRDefault="00511C72" w:rsidP="00F61034">
      <w:pPr>
        <w:spacing w:after="0" w:line="240" w:lineRule="auto"/>
      </w:pPr>
      <w:r>
        <w:separator/>
      </w:r>
    </w:p>
  </w:footnote>
  <w:footnote w:type="continuationSeparator" w:id="0">
    <w:p w:rsidR="00511C72" w:rsidRDefault="00511C72" w:rsidP="00F6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34" w:rsidRDefault="00F6103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34"/>
    <w:rsid w:val="00511C72"/>
    <w:rsid w:val="00671953"/>
    <w:rsid w:val="00A063D7"/>
    <w:rsid w:val="00F6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EB6BD-B472-45A6-8E1B-69155D7A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034"/>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6103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6103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6103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6103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6103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6103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61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610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610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6103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61034"/>
    <w:rPr>
      <w:rFonts w:ascii="Consolas" w:eastAsia="Times New Roman" w:hAnsi="Consolas" w:cs="Times New Roman"/>
      <w:sz w:val="20"/>
      <w:szCs w:val="20"/>
      <w:lang w:val="uk-UA" w:eastAsia="uk-UA"/>
    </w:rPr>
  </w:style>
  <w:style w:type="paragraph" w:customStyle="1" w:styleId="a4">
    <w:name w:val="ДинТекстОбыч"/>
    <w:basedOn w:val="a"/>
    <w:rsid w:val="00F61034"/>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61034"/>
    <w:pPr>
      <w:jc w:val="right"/>
    </w:pPr>
    <w:rPr>
      <w:rFonts w:ascii="Arial Narrow" w:hAnsi="Arial Narrow" w:cs="Arial Narrow"/>
      <w:b/>
      <w:color w:val="auto"/>
    </w:rPr>
  </w:style>
  <w:style w:type="paragraph" w:customStyle="1" w:styleId="a6">
    <w:name w:val="ДинРазделОбыч"/>
    <w:basedOn w:val="a4"/>
    <w:autoRedefine/>
    <w:rsid w:val="00F61034"/>
    <w:pPr>
      <w:ind w:firstLine="0"/>
      <w:jc w:val="center"/>
    </w:pPr>
    <w:rPr>
      <w:b/>
      <w:bCs/>
    </w:rPr>
  </w:style>
  <w:style w:type="paragraph" w:customStyle="1" w:styleId="a7">
    <w:name w:val="ДинТекстТабл"/>
    <w:basedOn w:val="a"/>
    <w:rsid w:val="00F61034"/>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61034"/>
    <w:pPr>
      <w:jc w:val="center"/>
    </w:pPr>
  </w:style>
  <w:style w:type="paragraph" w:customStyle="1" w:styleId="a9">
    <w:name w:val="ДинШапкаРеквиз"/>
    <w:basedOn w:val="a4"/>
    <w:autoRedefine/>
    <w:rsid w:val="00F61034"/>
    <w:pPr>
      <w:ind w:firstLine="0"/>
      <w:jc w:val="center"/>
    </w:pPr>
    <w:rPr>
      <w:lang w:val="uk-UA"/>
    </w:rPr>
  </w:style>
  <w:style w:type="paragraph" w:styleId="aa">
    <w:name w:val="header"/>
    <w:basedOn w:val="a"/>
    <w:link w:val="ab"/>
    <w:uiPriority w:val="99"/>
    <w:unhideWhenUsed/>
    <w:rsid w:val="00F61034"/>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61034"/>
    <w:rPr>
      <w:rFonts w:ascii="Calibri" w:eastAsia="Times New Roman" w:hAnsi="Calibri" w:cs="Times New Roman"/>
      <w:lang w:val="uk-UA" w:eastAsia="uk-UA"/>
    </w:rPr>
  </w:style>
  <w:style w:type="paragraph" w:styleId="ac">
    <w:name w:val="footer"/>
    <w:basedOn w:val="a"/>
    <w:link w:val="ad"/>
    <w:uiPriority w:val="99"/>
    <w:unhideWhenUsed/>
    <w:rsid w:val="00F61034"/>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61034"/>
    <w:rPr>
      <w:rFonts w:ascii="Calibri" w:eastAsia="Times New Roman" w:hAnsi="Calibri" w:cs="Times New Roman"/>
      <w:lang w:val="uk-UA" w:eastAsia="uk-UA"/>
    </w:rPr>
  </w:style>
  <w:style w:type="character" w:styleId="ae">
    <w:name w:val="page number"/>
    <w:basedOn w:val="a0"/>
    <w:uiPriority w:val="99"/>
    <w:semiHidden/>
    <w:unhideWhenUsed/>
    <w:rsid w:val="00F61034"/>
  </w:style>
  <w:style w:type="paragraph" w:styleId="10">
    <w:name w:val="toc 1"/>
    <w:basedOn w:val="a"/>
    <w:next w:val="a"/>
    <w:autoRedefine/>
    <w:uiPriority w:val="39"/>
    <w:unhideWhenUsed/>
    <w:rsid w:val="00F61034"/>
    <w:pPr>
      <w:spacing w:after="100"/>
    </w:pPr>
  </w:style>
  <w:style w:type="character" w:styleId="af">
    <w:name w:val="Hyperlink"/>
    <w:basedOn w:val="a0"/>
    <w:uiPriority w:val="99"/>
    <w:unhideWhenUsed/>
    <w:rsid w:val="00F610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17409</Words>
  <Characters>99237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2025-05-15T08:59:00Z</dcterms:created>
  <dcterms:modified xsi:type="dcterms:W3CDTF">2025-05-15T08:59:00Z</dcterms:modified>
</cp:coreProperties>
</file>